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64" w:rsidRPr="00F808AA" w:rsidRDefault="00B17DEB" w:rsidP="005D5364">
      <w:pPr>
        <w:jc w:val="center"/>
        <w:rPr>
          <w:rFonts w:ascii="Arial" w:hAnsi="Arial" w:cs="Arial"/>
          <w:sz w:val="32"/>
          <w:szCs w:val="32"/>
        </w:rPr>
      </w:pPr>
      <w:r w:rsidRPr="00B61BD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D5E07" wp14:editId="29BD07BD">
                <wp:simplePos x="0" y="0"/>
                <wp:positionH relativeFrom="column">
                  <wp:posOffset>3577590</wp:posOffset>
                </wp:positionH>
                <wp:positionV relativeFrom="paragraph">
                  <wp:posOffset>-359410</wp:posOffset>
                </wp:positionV>
                <wp:extent cx="2581275" cy="7048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C5" w:rsidRDefault="00B773C5" w:rsidP="00B61BDC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7pt;margin-top:-28.3pt;width:20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" stroked="f">
                <v:textbox>
                  <w:txbxContent>
                    <w:p w:rsidR="00B773C5" w:rsidRDefault="00B773C5" w:rsidP="00B61BDC">
                      <w:pPr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061E">
        <w:rPr>
          <w:rFonts w:ascii="Arial" w:hAnsi="Arial" w:cs="Arial"/>
          <w:sz w:val="32"/>
          <w:szCs w:val="32"/>
        </w:rPr>
        <w:t xml:space="preserve"> </w:t>
      </w:r>
      <w:r w:rsidR="00AB2EC3">
        <w:rPr>
          <w:rFonts w:ascii="Arial" w:hAnsi="Arial" w:cs="Arial"/>
          <w:noProof/>
        </w:rPr>
        <w:drawing>
          <wp:inline distT="0" distB="0" distL="0" distR="0" wp14:anchorId="5D2B3362" wp14:editId="5D5F2DD0">
            <wp:extent cx="523875" cy="7056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64" w:rsidRPr="00F808AA" w:rsidRDefault="005D5364" w:rsidP="005D5364">
      <w:pPr>
        <w:pStyle w:val="5"/>
        <w:spacing w:before="0" w:after="0"/>
        <w:ind w:firstLine="0"/>
        <w:jc w:val="center"/>
        <w:rPr>
          <w:i w:val="0"/>
          <w:iCs w:val="0"/>
          <w:sz w:val="32"/>
          <w:szCs w:val="32"/>
        </w:rPr>
      </w:pPr>
      <w:r w:rsidRPr="00F808AA">
        <w:rPr>
          <w:i w:val="0"/>
          <w:iCs w:val="0"/>
          <w:sz w:val="32"/>
          <w:szCs w:val="32"/>
        </w:rPr>
        <w:t>ДУМА УВАТСКОГО МУНИЦИПАЛЬНОГО РАЙОНА</w:t>
      </w:r>
    </w:p>
    <w:p w:rsidR="005C3B82" w:rsidRPr="00F808AA" w:rsidRDefault="005C3B82" w:rsidP="005D5364">
      <w:pPr>
        <w:pStyle w:val="2"/>
        <w:jc w:val="center"/>
        <w:rPr>
          <w:rFonts w:ascii="Arial" w:hAnsi="Arial" w:cs="Arial"/>
          <w:i w:val="0"/>
          <w:iCs/>
          <w:sz w:val="32"/>
          <w:szCs w:val="32"/>
        </w:rPr>
      </w:pPr>
    </w:p>
    <w:p w:rsidR="005D5364" w:rsidRPr="00F808AA" w:rsidRDefault="005D5364" w:rsidP="005D5364">
      <w:pPr>
        <w:pStyle w:val="2"/>
        <w:jc w:val="center"/>
        <w:rPr>
          <w:rFonts w:ascii="Arial" w:hAnsi="Arial" w:cs="Arial"/>
          <w:i w:val="0"/>
          <w:iCs/>
          <w:sz w:val="32"/>
          <w:szCs w:val="32"/>
        </w:rPr>
      </w:pPr>
      <w:proofErr w:type="gramStart"/>
      <w:r w:rsidRPr="00F808AA">
        <w:rPr>
          <w:rFonts w:ascii="Arial" w:hAnsi="Arial" w:cs="Arial"/>
          <w:i w:val="0"/>
          <w:iCs/>
          <w:sz w:val="32"/>
          <w:szCs w:val="32"/>
        </w:rPr>
        <w:t>Р</w:t>
      </w:r>
      <w:proofErr w:type="gramEnd"/>
      <w:r w:rsidRPr="00F808AA">
        <w:rPr>
          <w:rFonts w:ascii="Arial" w:hAnsi="Arial" w:cs="Arial"/>
          <w:i w:val="0"/>
          <w:iCs/>
          <w:sz w:val="32"/>
          <w:szCs w:val="32"/>
        </w:rPr>
        <w:t xml:space="preserve"> Е Ш Е Н И Е</w:t>
      </w:r>
    </w:p>
    <w:p w:rsidR="005D5364" w:rsidRPr="00F808AA" w:rsidRDefault="005D5364" w:rsidP="005D5364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5D5364" w:rsidRPr="00F808AA">
        <w:trPr>
          <w:trHeight w:val="184"/>
        </w:trPr>
        <w:tc>
          <w:tcPr>
            <w:tcW w:w="3379" w:type="dxa"/>
          </w:tcPr>
          <w:p w:rsidR="005D5364" w:rsidRPr="00F808AA" w:rsidRDefault="00B773C5" w:rsidP="00B773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27 июня </w:t>
            </w:r>
            <w:r w:rsidR="001E39D5">
              <w:rPr>
                <w:rFonts w:ascii="Arial" w:hAnsi="Arial" w:cs="Arial"/>
                <w:sz w:val="26"/>
                <w:szCs w:val="26"/>
              </w:rPr>
              <w:t>2013</w:t>
            </w:r>
            <w:r w:rsidR="005D5364" w:rsidRPr="00F808AA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379" w:type="dxa"/>
          </w:tcPr>
          <w:p w:rsidR="005D5364" w:rsidRPr="00F808AA" w:rsidRDefault="005C3B82" w:rsidP="00037449">
            <w:pPr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F808AA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5D5364" w:rsidRPr="00F808AA">
              <w:rPr>
                <w:rFonts w:ascii="Arial" w:hAnsi="Arial" w:cs="Arial"/>
                <w:sz w:val="26"/>
                <w:szCs w:val="26"/>
              </w:rPr>
              <w:t xml:space="preserve"> с. Уват</w:t>
            </w:r>
          </w:p>
        </w:tc>
        <w:tc>
          <w:tcPr>
            <w:tcW w:w="3131" w:type="dxa"/>
          </w:tcPr>
          <w:p w:rsidR="005D5364" w:rsidRPr="00F808AA" w:rsidRDefault="005D5364" w:rsidP="00B773C5">
            <w:pPr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808AA">
              <w:rPr>
                <w:rFonts w:ascii="Arial" w:hAnsi="Arial" w:cs="Arial"/>
                <w:sz w:val="26"/>
                <w:szCs w:val="26"/>
              </w:rPr>
              <w:t xml:space="preserve">          №</w:t>
            </w:r>
            <w:r w:rsidR="00B773C5">
              <w:rPr>
                <w:rFonts w:ascii="Arial" w:hAnsi="Arial" w:cs="Arial"/>
                <w:sz w:val="26"/>
                <w:szCs w:val="26"/>
              </w:rPr>
              <w:t xml:space="preserve"> 203</w:t>
            </w:r>
            <w:r w:rsidRPr="00F808A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5D5364" w:rsidRPr="00F808AA" w:rsidRDefault="005D5364" w:rsidP="005D5364">
      <w:pPr>
        <w:jc w:val="center"/>
        <w:rPr>
          <w:rFonts w:ascii="Arial" w:hAnsi="Arial" w:cs="Arial"/>
          <w:sz w:val="26"/>
          <w:szCs w:val="26"/>
        </w:rPr>
      </w:pPr>
    </w:p>
    <w:p w:rsidR="005D5364" w:rsidRDefault="005D5364" w:rsidP="005D5364">
      <w:pPr>
        <w:jc w:val="center"/>
        <w:rPr>
          <w:rFonts w:ascii="Arial" w:hAnsi="Arial" w:cs="Arial"/>
          <w:sz w:val="26"/>
          <w:szCs w:val="26"/>
        </w:rPr>
      </w:pPr>
    </w:p>
    <w:p w:rsidR="00B64573" w:rsidRDefault="00B64573" w:rsidP="005D536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 утверждении отчета</w:t>
      </w:r>
    </w:p>
    <w:p w:rsidR="00B64573" w:rsidRDefault="00B64573" w:rsidP="005D536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«О реализации </w:t>
      </w:r>
      <w:proofErr w:type="gramStart"/>
      <w:r>
        <w:rPr>
          <w:rFonts w:ascii="Arial" w:hAnsi="Arial" w:cs="Arial"/>
          <w:sz w:val="26"/>
          <w:szCs w:val="26"/>
        </w:rPr>
        <w:t>муниципальных</w:t>
      </w:r>
      <w:proofErr w:type="gramEnd"/>
      <w:r>
        <w:rPr>
          <w:rFonts w:ascii="Arial" w:hAnsi="Arial" w:cs="Arial"/>
          <w:sz w:val="26"/>
          <w:szCs w:val="26"/>
        </w:rPr>
        <w:t xml:space="preserve"> долгосрочных</w:t>
      </w:r>
    </w:p>
    <w:p w:rsidR="00B64573" w:rsidRDefault="00B64573" w:rsidP="005D536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целевых программ за 2012 год»</w:t>
      </w:r>
    </w:p>
    <w:p w:rsidR="00B64573" w:rsidRPr="00F808AA" w:rsidRDefault="00B64573" w:rsidP="005D5364">
      <w:pPr>
        <w:jc w:val="center"/>
        <w:rPr>
          <w:rFonts w:ascii="Arial" w:hAnsi="Arial" w:cs="Arial"/>
          <w:sz w:val="26"/>
          <w:szCs w:val="26"/>
        </w:rPr>
      </w:pPr>
    </w:p>
    <w:p w:rsidR="00FA40F4" w:rsidRDefault="00037449" w:rsidP="008E1F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</w:t>
      </w:r>
      <w:r w:rsidRPr="0003744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соответствии с</w:t>
      </w:r>
      <w:r w:rsidR="00693A81">
        <w:rPr>
          <w:rFonts w:ascii="Arial" w:hAnsi="Arial" w:cs="Arial"/>
          <w:sz w:val="26"/>
          <w:szCs w:val="26"/>
        </w:rPr>
        <w:t xml:space="preserve"> Фе</w:t>
      </w:r>
      <w:r>
        <w:rPr>
          <w:rFonts w:ascii="Arial" w:hAnsi="Arial" w:cs="Arial"/>
          <w:sz w:val="26"/>
          <w:szCs w:val="26"/>
        </w:rPr>
        <w:t>деральн</w:t>
      </w:r>
      <w:r w:rsidR="00693A81">
        <w:rPr>
          <w:rFonts w:ascii="Arial" w:hAnsi="Arial" w:cs="Arial"/>
          <w:sz w:val="26"/>
          <w:szCs w:val="26"/>
        </w:rPr>
        <w:t>ым</w:t>
      </w:r>
      <w:r>
        <w:rPr>
          <w:rFonts w:ascii="Arial" w:hAnsi="Arial" w:cs="Arial"/>
          <w:sz w:val="26"/>
          <w:szCs w:val="26"/>
        </w:rPr>
        <w:t xml:space="preserve"> закон</w:t>
      </w:r>
      <w:r w:rsidR="00693A81">
        <w:rPr>
          <w:rFonts w:ascii="Arial" w:hAnsi="Arial" w:cs="Arial"/>
          <w:sz w:val="26"/>
          <w:szCs w:val="26"/>
        </w:rPr>
        <w:t>ом</w:t>
      </w:r>
      <w:r>
        <w:rPr>
          <w:rFonts w:ascii="Arial" w:hAnsi="Arial" w:cs="Arial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r w:rsidR="00833863">
        <w:rPr>
          <w:rFonts w:ascii="Arial" w:hAnsi="Arial" w:cs="Arial"/>
          <w:sz w:val="26"/>
          <w:szCs w:val="26"/>
        </w:rPr>
        <w:t xml:space="preserve">решением Думы </w:t>
      </w:r>
      <w:proofErr w:type="spellStart"/>
      <w:r w:rsidR="00833863">
        <w:rPr>
          <w:rFonts w:ascii="Arial" w:hAnsi="Arial" w:cs="Arial"/>
          <w:sz w:val="26"/>
          <w:szCs w:val="26"/>
        </w:rPr>
        <w:t>Уватского</w:t>
      </w:r>
      <w:proofErr w:type="spellEnd"/>
      <w:r w:rsidR="00833863">
        <w:rPr>
          <w:rFonts w:ascii="Arial" w:hAnsi="Arial" w:cs="Arial"/>
          <w:sz w:val="26"/>
          <w:szCs w:val="26"/>
        </w:rPr>
        <w:t xml:space="preserve"> муниципального района от 24.04.2008 № 203 «О программах развития </w:t>
      </w:r>
      <w:proofErr w:type="spellStart"/>
      <w:r w:rsidR="00833863">
        <w:rPr>
          <w:rFonts w:ascii="Arial" w:hAnsi="Arial" w:cs="Arial"/>
          <w:sz w:val="26"/>
          <w:szCs w:val="26"/>
        </w:rPr>
        <w:t>Уватского</w:t>
      </w:r>
      <w:proofErr w:type="spellEnd"/>
      <w:r w:rsidR="00833863">
        <w:rPr>
          <w:rFonts w:ascii="Arial" w:hAnsi="Arial" w:cs="Arial"/>
          <w:sz w:val="26"/>
          <w:szCs w:val="26"/>
        </w:rPr>
        <w:t xml:space="preserve"> муниципального района», </w:t>
      </w:r>
      <w:r w:rsidR="0059137F">
        <w:rPr>
          <w:rFonts w:ascii="Arial" w:hAnsi="Arial" w:cs="Arial"/>
          <w:sz w:val="26"/>
          <w:szCs w:val="26"/>
        </w:rPr>
        <w:t xml:space="preserve">руководствуясь </w:t>
      </w:r>
      <w:r w:rsidR="00C91085">
        <w:rPr>
          <w:rFonts w:ascii="Arial" w:hAnsi="Arial" w:cs="Arial"/>
          <w:sz w:val="26"/>
          <w:szCs w:val="26"/>
        </w:rPr>
        <w:t>Устав</w:t>
      </w:r>
      <w:r w:rsidR="00693A81">
        <w:rPr>
          <w:rFonts w:ascii="Arial" w:hAnsi="Arial" w:cs="Arial"/>
          <w:sz w:val="26"/>
          <w:szCs w:val="26"/>
        </w:rPr>
        <w:t>ом</w:t>
      </w:r>
      <w:r w:rsidR="00C9108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91085">
        <w:rPr>
          <w:rFonts w:ascii="Arial" w:hAnsi="Arial" w:cs="Arial"/>
          <w:sz w:val="26"/>
          <w:szCs w:val="26"/>
        </w:rPr>
        <w:t>Уватского</w:t>
      </w:r>
      <w:proofErr w:type="spellEnd"/>
      <w:r w:rsidR="00C91085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8E1FE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заслушав отчет </w:t>
      </w:r>
      <w:r w:rsidR="00BA4441">
        <w:rPr>
          <w:rFonts w:ascii="Arial" w:hAnsi="Arial" w:cs="Arial"/>
          <w:sz w:val="26"/>
          <w:szCs w:val="26"/>
        </w:rPr>
        <w:t>«О</w:t>
      </w:r>
      <w:r w:rsidR="008E1FEF" w:rsidRPr="008E1FEF">
        <w:rPr>
          <w:rFonts w:ascii="Arial" w:hAnsi="Arial" w:cs="Arial"/>
          <w:sz w:val="26"/>
          <w:szCs w:val="26"/>
        </w:rPr>
        <w:t xml:space="preserve"> </w:t>
      </w:r>
      <w:r w:rsidR="00833863">
        <w:rPr>
          <w:rFonts w:ascii="Arial" w:hAnsi="Arial" w:cs="Arial"/>
          <w:sz w:val="26"/>
          <w:szCs w:val="26"/>
        </w:rPr>
        <w:t>реализации муниципальных долгосрочных целевых программ</w:t>
      </w:r>
      <w:r w:rsidR="008E1FEF" w:rsidRPr="008E1FEF">
        <w:rPr>
          <w:rFonts w:ascii="Arial" w:hAnsi="Arial" w:cs="Arial"/>
          <w:sz w:val="26"/>
          <w:szCs w:val="26"/>
        </w:rPr>
        <w:t xml:space="preserve"> за 2012 год</w:t>
      </w:r>
      <w:r w:rsidR="00BA4441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,</w:t>
      </w:r>
      <w:r w:rsidR="00C91085">
        <w:rPr>
          <w:rFonts w:ascii="Arial" w:hAnsi="Arial" w:cs="Arial"/>
          <w:sz w:val="26"/>
          <w:szCs w:val="26"/>
        </w:rPr>
        <w:t xml:space="preserve"> Дума </w:t>
      </w:r>
      <w:proofErr w:type="spellStart"/>
      <w:r w:rsidR="00C91085">
        <w:rPr>
          <w:rFonts w:ascii="Arial" w:hAnsi="Arial" w:cs="Arial"/>
          <w:sz w:val="26"/>
          <w:szCs w:val="26"/>
        </w:rPr>
        <w:t>Уватского</w:t>
      </w:r>
      <w:proofErr w:type="spellEnd"/>
      <w:r w:rsidR="00C91085">
        <w:rPr>
          <w:rFonts w:ascii="Arial" w:hAnsi="Arial" w:cs="Arial"/>
          <w:sz w:val="26"/>
          <w:szCs w:val="26"/>
        </w:rPr>
        <w:t xml:space="preserve"> муниципального района РЕШИЛА: </w:t>
      </w:r>
      <w:proofErr w:type="gramEnd"/>
    </w:p>
    <w:p w:rsidR="00037449" w:rsidRDefault="00037449" w:rsidP="00693A81">
      <w:pPr>
        <w:pStyle w:val="a9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отчет </w:t>
      </w:r>
      <w:r w:rsidR="0059137F">
        <w:rPr>
          <w:rFonts w:ascii="Arial" w:hAnsi="Arial" w:cs="Arial"/>
          <w:sz w:val="26"/>
          <w:szCs w:val="26"/>
        </w:rPr>
        <w:t>«О</w:t>
      </w:r>
      <w:r w:rsidR="0059137F" w:rsidRPr="008E1FEF">
        <w:rPr>
          <w:rFonts w:ascii="Arial" w:hAnsi="Arial" w:cs="Arial"/>
          <w:sz w:val="26"/>
          <w:szCs w:val="26"/>
        </w:rPr>
        <w:t xml:space="preserve"> </w:t>
      </w:r>
      <w:r w:rsidR="008902C8" w:rsidRPr="008902C8">
        <w:rPr>
          <w:rFonts w:ascii="Arial" w:hAnsi="Arial" w:cs="Arial"/>
          <w:sz w:val="26"/>
          <w:szCs w:val="26"/>
        </w:rPr>
        <w:t>реализации муниципальных долгосрочных целевых программ за 2012 год</w:t>
      </w:r>
      <w:r w:rsidR="0059137F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 </w:t>
      </w:r>
      <w:r w:rsidR="0059137F">
        <w:rPr>
          <w:rFonts w:ascii="Arial" w:hAnsi="Arial" w:cs="Arial"/>
          <w:sz w:val="26"/>
          <w:szCs w:val="26"/>
        </w:rPr>
        <w:t>согласно приложению к настоящему решению</w:t>
      </w:r>
      <w:r>
        <w:rPr>
          <w:rFonts w:ascii="Arial" w:hAnsi="Arial" w:cs="Arial"/>
          <w:sz w:val="26"/>
          <w:szCs w:val="26"/>
        </w:rPr>
        <w:t>.</w:t>
      </w:r>
    </w:p>
    <w:p w:rsidR="00B64573" w:rsidRPr="00B64573" w:rsidRDefault="00B64573" w:rsidP="00F029C5">
      <w:pPr>
        <w:pStyle w:val="a9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 w:rsidRPr="00B64573">
        <w:rPr>
          <w:rFonts w:ascii="Arial" w:hAnsi="Arial" w:cs="Arial"/>
          <w:sz w:val="26"/>
          <w:szCs w:val="26"/>
        </w:rPr>
        <w:t xml:space="preserve">Настоящее решение подлежит обнародованию путем размещения на информационных стендах в местах, установленных администрацией </w:t>
      </w:r>
      <w:proofErr w:type="spellStart"/>
      <w:r w:rsidRPr="00B64573">
        <w:rPr>
          <w:rFonts w:ascii="Arial" w:hAnsi="Arial" w:cs="Arial"/>
          <w:sz w:val="26"/>
          <w:szCs w:val="26"/>
        </w:rPr>
        <w:t>Уватского</w:t>
      </w:r>
      <w:proofErr w:type="spellEnd"/>
      <w:r w:rsidRPr="00B64573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BE116F" w:rsidRDefault="00BE116F" w:rsidP="005D5364">
      <w:pPr>
        <w:rPr>
          <w:rFonts w:ascii="Arial" w:hAnsi="Arial" w:cs="Arial"/>
          <w:sz w:val="26"/>
          <w:szCs w:val="26"/>
        </w:rPr>
      </w:pPr>
    </w:p>
    <w:p w:rsidR="00B64573" w:rsidRDefault="00B64573" w:rsidP="00941F7C">
      <w:pPr>
        <w:rPr>
          <w:rFonts w:ascii="Arial" w:hAnsi="Arial" w:cs="Arial"/>
          <w:sz w:val="26"/>
          <w:szCs w:val="26"/>
        </w:rPr>
      </w:pPr>
    </w:p>
    <w:p w:rsidR="00B64573" w:rsidRDefault="00B64573" w:rsidP="00941F7C">
      <w:pPr>
        <w:rPr>
          <w:rFonts w:ascii="Arial" w:hAnsi="Arial" w:cs="Arial"/>
          <w:sz w:val="26"/>
          <w:szCs w:val="26"/>
        </w:rPr>
      </w:pPr>
    </w:p>
    <w:p w:rsidR="00BC5BF3" w:rsidRDefault="005D5364" w:rsidP="00941F7C">
      <w:pPr>
        <w:rPr>
          <w:rFonts w:ascii="Arial" w:hAnsi="Arial" w:cs="Arial"/>
          <w:sz w:val="26"/>
          <w:szCs w:val="26"/>
        </w:rPr>
      </w:pPr>
      <w:r w:rsidRPr="00F808AA">
        <w:rPr>
          <w:rFonts w:ascii="Arial" w:hAnsi="Arial" w:cs="Arial"/>
          <w:sz w:val="26"/>
          <w:szCs w:val="26"/>
        </w:rPr>
        <w:t xml:space="preserve">Председатель Думы                                            </w:t>
      </w:r>
      <w:r w:rsidR="00475995">
        <w:rPr>
          <w:rFonts w:ascii="Arial" w:hAnsi="Arial" w:cs="Arial"/>
          <w:sz w:val="26"/>
          <w:szCs w:val="26"/>
        </w:rPr>
        <w:t xml:space="preserve">                           Ю.О. </w:t>
      </w:r>
      <w:proofErr w:type="spellStart"/>
      <w:r w:rsidR="00475995">
        <w:rPr>
          <w:rFonts w:ascii="Arial" w:hAnsi="Arial" w:cs="Arial"/>
          <w:sz w:val="26"/>
          <w:szCs w:val="26"/>
        </w:rPr>
        <w:t>Свяцкевич</w:t>
      </w:r>
      <w:proofErr w:type="spellEnd"/>
      <w:r w:rsidRPr="00F808AA">
        <w:rPr>
          <w:rFonts w:ascii="Arial" w:hAnsi="Arial" w:cs="Arial"/>
          <w:sz w:val="26"/>
          <w:szCs w:val="26"/>
        </w:rPr>
        <w:t xml:space="preserve"> </w:t>
      </w:r>
    </w:p>
    <w:p w:rsidR="003B4D00" w:rsidRDefault="003B4D00" w:rsidP="00B17DEB">
      <w:pPr>
        <w:jc w:val="right"/>
        <w:rPr>
          <w:rFonts w:ascii="Arial" w:hAnsi="Arial" w:cs="Arial"/>
          <w:sz w:val="26"/>
          <w:szCs w:val="26"/>
        </w:rPr>
      </w:pPr>
    </w:p>
    <w:p w:rsidR="003B4D00" w:rsidRDefault="003B4D00" w:rsidP="00B17DEB">
      <w:pPr>
        <w:jc w:val="right"/>
        <w:rPr>
          <w:rFonts w:ascii="Arial" w:hAnsi="Arial" w:cs="Arial"/>
          <w:sz w:val="26"/>
          <w:szCs w:val="26"/>
        </w:rPr>
      </w:pPr>
    </w:p>
    <w:p w:rsidR="0057520B" w:rsidRDefault="0057520B" w:rsidP="00B17DEB">
      <w:pPr>
        <w:jc w:val="right"/>
        <w:rPr>
          <w:rFonts w:ascii="Arial" w:hAnsi="Arial" w:cs="Arial"/>
          <w:sz w:val="26"/>
          <w:szCs w:val="26"/>
        </w:rPr>
      </w:pPr>
    </w:p>
    <w:p w:rsidR="0057520B" w:rsidRDefault="0057520B" w:rsidP="00B17DEB">
      <w:pPr>
        <w:jc w:val="right"/>
        <w:rPr>
          <w:rFonts w:ascii="Arial" w:hAnsi="Arial" w:cs="Arial"/>
          <w:sz w:val="26"/>
          <w:szCs w:val="26"/>
        </w:rPr>
      </w:pPr>
    </w:p>
    <w:p w:rsidR="0057520B" w:rsidRDefault="0057520B" w:rsidP="00B17DEB">
      <w:pPr>
        <w:jc w:val="right"/>
        <w:rPr>
          <w:rFonts w:ascii="Arial" w:hAnsi="Arial" w:cs="Arial"/>
          <w:sz w:val="26"/>
          <w:szCs w:val="26"/>
        </w:rPr>
      </w:pPr>
    </w:p>
    <w:p w:rsidR="00C068F9" w:rsidRDefault="00C068F9" w:rsidP="00B17DEB">
      <w:pPr>
        <w:jc w:val="right"/>
        <w:rPr>
          <w:rFonts w:ascii="Arial" w:hAnsi="Arial" w:cs="Arial"/>
          <w:sz w:val="26"/>
          <w:szCs w:val="26"/>
        </w:rPr>
      </w:pPr>
    </w:p>
    <w:p w:rsidR="00A1355F" w:rsidRDefault="00A1355F" w:rsidP="00B17DEB">
      <w:pPr>
        <w:jc w:val="right"/>
        <w:rPr>
          <w:rFonts w:ascii="Arial" w:hAnsi="Arial" w:cs="Arial"/>
          <w:sz w:val="26"/>
          <w:szCs w:val="26"/>
        </w:rPr>
      </w:pPr>
    </w:p>
    <w:p w:rsidR="00A1355F" w:rsidRDefault="00A1355F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EB5FD9" w:rsidRDefault="00EB5FD9" w:rsidP="00B17DEB">
      <w:pPr>
        <w:jc w:val="right"/>
        <w:rPr>
          <w:rFonts w:ascii="Arial" w:hAnsi="Arial" w:cs="Arial"/>
          <w:sz w:val="26"/>
          <w:szCs w:val="26"/>
        </w:rPr>
      </w:pPr>
    </w:p>
    <w:p w:rsidR="00EB5FD9" w:rsidRDefault="00EB5FD9" w:rsidP="00B17DEB">
      <w:pPr>
        <w:jc w:val="right"/>
        <w:rPr>
          <w:rFonts w:ascii="Arial" w:hAnsi="Arial" w:cs="Arial"/>
          <w:sz w:val="26"/>
          <w:szCs w:val="26"/>
        </w:rPr>
      </w:pPr>
    </w:p>
    <w:p w:rsidR="000C5ABA" w:rsidRDefault="000C5ABA" w:rsidP="003F0D0A">
      <w:pPr>
        <w:widowControl w:val="0"/>
        <w:autoSpaceDE w:val="0"/>
        <w:autoSpaceDN w:val="0"/>
        <w:adjustRightInd w:val="0"/>
        <w:rPr>
          <w:b/>
          <w:sz w:val="24"/>
          <w:szCs w:val="24"/>
        </w:rPr>
        <w:sectPr w:rsidR="000C5ABA" w:rsidSect="00B773C5">
          <w:pgSz w:w="11906" w:h="16838" w:code="9"/>
          <w:pgMar w:top="851" w:right="567" w:bottom="1134" w:left="1701" w:header="709" w:footer="709" w:gutter="0"/>
          <w:cols w:space="708"/>
          <w:docGrid w:linePitch="360"/>
        </w:sectPr>
      </w:pPr>
    </w:p>
    <w:p w:rsidR="00817EC8" w:rsidRDefault="00817EC8" w:rsidP="00817E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817EC8" w:rsidRDefault="00817EC8" w:rsidP="00817E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</w:p>
    <w:p w:rsidR="00817EC8" w:rsidRDefault="00817EC8" w:rsidP="00817E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района</w:t>
      </w:r>
    </w:p>
    <w:p w:rsidR="00817EC8" w:rsidRDefault="00817EC8" w:rsidP="00817E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B773C5">
        <w:rPr>
          <w:rFonts w:ascii="Arial" w:hAnsi="Arial" w:cs="Arial"/>
          <w:sz w:val="26"/>
          <w:szCs w:val="26"/>
        </w:rPr>
        <w:t>27.06.</w:t>
      </w:r>
      <w:r>
        <w:rPr>
          <w:rFonts w:ascii="Arial" w:hAnsi="Arial" w:cs="Arial"/>
          <w:sz w:val="26"/>
          <w:szCs w:val="26"/>
        </w:rPr>
        <w:t>2013 №</w:t>
      </w:r>
      <w:r w:rsidR="00B773C5">
        <w:rPr>
          <w:rFonts w:ascii="Arial" w:hAnsi="Arial" w:cs="Arial"/>
          <w:sz w:val="26"/>
          <w:szCs w:val="26"/>
        </w:rPr>
        <w:t xml:space="preserve"> 203</w:t>
      </w:r>
      <w:r>
        <w:rPr>
          <w:rFonts w:ascii="Arial" w:hAnsi="Arial" w:cs="Arial"/>
          <w:sz w:val="26"/>
          <w:szCs w:val="26"/>
        </w:rPr>
        <w:t xml:space="preserve"> </w:t>
      </w:r>
    </w:p>
    <w:p w:rsidR="00754ECB" w:rsidRPr="00754ECB" w:rsidRDefault="00754ECB" w:rsidP="00754ECB">
      <w:pPr>
        <w:pBdr>
          <w:bottom w:val="single" w:sz="4" w:space="7" w:color="E4E7E9"/>
        </w:pBdr>
        <w:spacing w:before="113" w:after="113"/>
        <w:jc w:val="center"/>
        <w:outlineLvl w:val="0"/>
        <w:rPr>
          <w:rFonts w:ascii="Arial" w:hAnsi="Arial" w:cs="Arial"/>
          <w:b/>
          <w:bCs/>
          <w:color w:val="3D3D3D"/>
          <w:kern w:val="36"/>
          <w:sz w:val="26"/>
          <w:szCs w:val="26"/>
        </w:rPr>
      </w:pPr>
      <w:r w:rsidRPr="00754ECB">
        <w:rPr>
          <w:rFonts w:ascii="Arial" w:hAnsi="Arial" w:cs="Arial"/>
          <w:b/>
          <w:bCs/>
          <w:color w:val="3D3D3D"/>
          <w:kern w:val="36"/>
          <w:sz w:val="26"/>
          <w:szCs w:val="26"/>
        </w:rPr>
        <w:t>Отчет</w:t>
      </w:r>
    </w:p>
    <w:p w:rsidR="00754ECB" w:rsidRPr="00754ECB" w:rsidRDefault="00AE3C58" w:rsidP="00754ECB">
      <w:pPr>
        <w:pBdr>
          <w:bottom w:val="single" w:sz="4" w:space="7" w:color="E4E7E9"/>
        </w:pBdr>
        <w:spacing w:before="113" w:after="113"/>
        <w:jc w:val="center"/>
        <w:outlineLvl w:val="0"/>
        <w:rPr>
          <w:rFonts w:ascii="Arial" w:hAnsi="Arial" w:cs="Arial"/>
          <w:b/>
          <w:bCs/>
          <w:color w:val="3D3D3D"/>
          <w:kern w:val="36"/>
          <w:sz w:val="26"/>
          <w:szCs w:val="26"/>
        </w:rPr>
      </w:pPr>
      <w:r>
        <w:rPr>
          <w:rFonts w:ascii="Arial" w:hAnsi="Arial" w:cs="Arial"/>
          <w:b/>
          <w:bCs/>
          <w:color w:val="3D3D3D"/>
          <w:kern w:val="36"/>
          <w:sz w:val="26"/>
          <w:szCs w:val="26"/>
        </w:rPr>
        <w:t>«О</w:t>
      </w:r>
      <w:r w:rsidR="00754ECB" w:rsidRPr="00754ECB">
        <w:rPr>
          <w:rFonts w:ascii="Arial" w:hAnsi="Arial" w:cs="Arial"/>
          <w:b/>
          <w:bCs/>
          <w:color w:val="3D3D3D"/>
          <w:kern w:val="36"/>
          <w:sz w:val="26"/>
          <w:szCs w:val="26"/>
        </w:rPr>
        <w:t xml:space="preserve"> реализации муниципальных долгосрочных целевых программ за 2012 год</w:t>
      </w:r>
      <w:r>
        <w:rPr>
          <w:rFonts w:ascii="Arial" w:hAnsi="Arial" w:cs="Arial"/>
          <w:b/>
          <w:bCs/>
          <w:color w:val="3D3D3D"/>
          <w:kern w:val="36"/>
          <w:sz w:val="26"/>
          <w:szCs w:val="26"/>
        </w:rPr>
        <w:t>»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         В течение 2012 года 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муниципальном районе реализовывалось 16 муниципальных долгосрочных целевых программ (МДЦП), 3 ведомственных целевых программы (ВЦП) и 1 программа комплексного социально-экономического развития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района. 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 Общая сумма запланированных средств на реализацию 20 программ на 2012 год составила 16 057 563,57 тыс. руб., профинансировано мероприятий на сумму 15 903 808,9 тыс. руб. (99%). 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 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 Общая сумма запланированных сре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дств в б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 xml:space="preserve">юджете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муниципального района на реализацию 16 муниципальных долгосрочных целевых программ на 2012 год составила 1 542 881,56 тыс. руб., профинансировано мероприятий на сумму 1 389 142,36 тыс. руб. (90,04%):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1701"/>
        <w:gridCol w:w="1659"/>
        <w:gridCol w:w="1743"/>
      </w:tblGrid>
      <w:tr w:rsidR="00754ECB" w:rsidRPr="00754ECB" w:rsidTr="00754ECB">
        <w:trPr>
          <w:trHeight w:val="887"/>
        </w:trPr>
        <w:tc>
          <w:tcPr>
            <w:tcW w:w="10031" w:type="dxa"/>
            <w:shd w:val="clear" w:color="auto" w:fill="auto"/>
            <w:noWrap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Наименование муниципальной долгосрочной целевой программы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 xml:space="preserve">План </w:t>
            </w: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2012 год (</w:t>
            </w:r>
            <w:proofErr w:type="spellStart"/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тыс</w:t>
            </w:r>
            <w:proofErr w:type="gramStart"/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.р</w:t>
            </w:r>
            <w:proofErr w:type="gramEnd"/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уб</w:t>
            </w:r>
            <w:proofErr w:type="spellEnd"/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.)</w:t>
            </w:r>
          </w:p>
        </w:tc>
        <w:tc>
          <w:tcPr>
            <w:tcW w:w="1659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Факт</w:t>
            </w: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2012 год (</w:t>
            </w:r>
            <w:proofErr w:type="spellStart"/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тыс</w:t>
            </w:r>
            <w:proofErr w:type="gramStart"/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.р</w:t>
            </w:r>
            <w:proofErr w:type="gramEnd"/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уб</w:t>
            </w:r>
            <w:proofErr w:type="spellEnd"/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.)</w:t>
            </w:r>
          </w:p>
        </w:tc>
        <w:tc>
          <w:tcPr>
            <w:tcW w:w="1743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Выполнение плана, %</w:t>
            </w:r>
          </w:p>
        </w:tc>
      </w:tr>
      <w:tr w:rsidR="00754ECB" w:rsidRPr="00754ECB" w:rsidTr="00754ECB">
        <w:trPr>
          <w:trHeight w:val="750"/>
        </w:trPr>
        <w:tc>
          <w:tcPr>
            <w:tcW w:w="10031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Строительство и реконструкция объектов муниципальной собственности в </w:t>
            </w:r>
            <w:proofErr w:type="spellStart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Уватском</w:t>
            </w:r>
            <w:proofErr w:type="spellEnd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 муниципальном районе на 2012 – 2014 годы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692 081,82</w:t>
            </w:r>
          </w:p>
        </w:tc>
        <w:tc>
          <w:tcPr>
            <w:tcW w:w="1659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555 076,20</w:t>
            </w:r>
          </w:p>
        </w:tc>
        <w:tc>
          <w:tcPr>
            <w:tcW w:w="1743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80,20</w:t>
            </w:r>
          </w:p>
        </w:tc>
      </w:tr>
      <w:tr w:rsidR="00754ECB" w:rsidRPr="00754ECB" w:rsidTr="00754ECB">
        <w:trPr>
          <w:trHeight w:val="450"/>
        </w:trPr>
        <w:tc>
          <w:tcPr>
            <w:tcW w:w="10031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Социальная поддержка населения </w:t>
            </w:r>
            <w:proofErr w:type="spellStart"/>
            <w:r w:rsidRPr="00754ECB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754ECB">
              <w:rPr>
                <w:rFonts w:ascii="Arial" w:hAnsi="Arial" w:cs="Arial"/>
                <w:sz w:val="24"/>
                <w:szCs w:val="24"/>
              </w:rPr>
              <w:t xml:space="preserve"> района на 2012-2014 годы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47 945,64</w:t>
            </w:r>
          </w:p>
        </w:tc>
        <w:tc>
          <w:tcPr>
            <w:tcW w:w="1659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45 625,13</w:t>
            </w:r>
          </w:p>
        </w:tc>
        <w:tc>
          <w:tcPr>
            <w:tcW w:w="1743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95,16</w:t>
            </w:r>
          </w:p>
        </w:tc>
      </w:tr>
      <w:tr w:rsidR="00754ECB" w:rsidRPr="00754ECB" w:rsidTr="00754ECB">
        <w:trPr>
          <w:trHeight w:val="450"/>
        </w:trPr>
        <w:tc>
          <w:tcPr>
            <w:tcW w:w="10031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Основные направления развития образования в </w:t>
            </w:r>
            <w:proofErr w:type="spellStart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Уватском</w:t>
            </w:r>
            <w:proofErr w:type="spellEnd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 муниципальном районе на 2012-2014 годы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441 982,83</w:t>
            </w:r>
          </w:p>
        </w:tc>
        <w:tc>
          <w:tcPr>
            <w:tcW w:w="1659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440 786,36</w:t>
            </w:r>
          </w:p>
        </w:tc>
        <w:tc>
          <w:tcPr>
            <w:tcW w:w="1743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99,73</w:t>
            </w:r>
          </w:p>
        </w:tc>
      </w:tr>
      <w:tr w:rsidR="00754ECB" w:rsidRPr="00754ECB" w:rsidTr="00754ECB">
        <w:trPr>
          <w:trHeight w:val="675"/>
        </w:trPr>
        <w:tc>
          <w:tcPr>
            <w:tcW w:w="10031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Основные направления градостроительной политики в </w:t>
            </w:r>
            <w:proofErr w:type="spellStart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Уватском</w:t>
            </w:r>
            <w:proofErr w:type="spellEnd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 муниципальном районе на 2012-2014 годы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2 467,60</w:t>
            </w:r>
          </w:p>
        </w:tc>
        <w:tc>
          <w:tcPr>
            <w:tcW w:w="1659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2 055,06</w:t>
            </w:r>
          </w:p>
        </w:tc>
        <w:tc>
          <w:tcPr>
            <w:tcW w:w="1743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83,28</w:t>
            </w:r>
          </w:p>
        </w:tc>
      </w:tr>
      <w:tr w:rsidR="00754ECB" w:rsidRPr="00754ECB" w:rsidTr="00754ECB">
        <w:trPr>
          <w:trHeight w:val="450"/>
        </w:trPr>
        <w:tc>
          <w:tcPr>
            <w:tcW w:w="10031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Развитие малых форм хозяйствования  в сельскохозяйственной отрасли </w:t>
            </w:r>
            <w:proofErr w:type="spellStart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Уватского</w:t>
            </w:r>
            <w:proofErr w:type="spellEnd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 района на 2012-2014 годы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859,90</w:t>
            </w:r>
          </w:p>
        </w:tc>
        <w:tc>
          <w:tcPr>
            <w:tcW w:w="1659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808,86</w:t>
            </w:r>
          </w:p>
        </w:tc>
        <w:tc>
          <w:tcPr>
            <w:tcW w:w="1743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94,06</w:t>
            </w:r>
          </w:p>
        </w:tc>
      </w:tr>
      <w:tr w:rsidR="00754ECB" w:rsidRPr="00754ECB" w:rsidTr="00754ECB">
        <w:trPr>
          <w:trHeight w:val="675"/>
        </w:trPr>
        <w:tc>
          <w:tcPr>
            <w:tcW w:w="10031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Экономическое и социальное развитие коренных малочисленных народов Севера, проживающих на территории </w:t>
            </w:r>
            <w:proofErr w:type="spellStart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Уватского</w:t>
            </w:r>
            <w:proofErr w:type="spellEnd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 муниципального района в 2012-2014 годах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6 502,00</w:t>
            </w:r>
          </w:p>
        </w:tc>
        <w:tc>
          <w:tcPr>
            <w:tcW w:w="1659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6 483,00</w:t>
            </w:r>
          </w:p>
        </w:tc>
        <w:tc>
          <w:tcPr>
            <w:tcW w:w="1743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99,71</w:t>
            </w:r>
          </w:p>
        </w:tc>
      </w:tr>
      <w:tr w:rsidR="00754ECB" w:rsidRPr="00754ECB" w:rsidTr="00754ECB">
        <w:trPr>
          <w:trHeight w:val="450"/>
        </w:trPr>
        <w:tc>
          <w:tcPr>
            <w:tcW w:w="10031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Основные направления развития библиотечного дела в </w:t>
            </w:r>
            <w:proofErr w:type="spellStart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Уватском</w:t>
            </w:r>
            <w:proofErr w:type="spellEnd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 муниципальном районе на 2012-2014 годы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23 374,86</w:t>
            </w:r>
          </w:p>
        </w:tc>
        <w:tc>
          <w:tcPr>
            <w:tcW w:w="1659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23 374,86</w:t>
            </w:r>
          </w:p>
        </w:tc>
        <w:tc>
          <w:tcPr>
            <w:tcW w:w="1743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100,00</w:t>
            </w:r>
          </w:p>
        </w:tc>
      </w:tr>
      <w:tr w:rsidR="00754ECB" w:rsidRPr="00754ECB" w:rsidTr="00754ECB">
        <w:trPr>
          <w:trHeight w:val="675"/>
        </w:trPr>
        <w:tc>
          <w:tcPr>
            <w:tcW w:w="10031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lastRenderedPageBreak/>
              <w:t xml:space="preserve">Основные направления развития культурно-досугового обслуживания населения </w:t>
            </w:r>
            <w:proofErr w:type="spellStart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Уватского</w:t>
            </w:r>
            <w:proofErr w:type="spellEnd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 муниципального района на 2012-2014 годы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53 173,29</w:t>
            </w:r>
          </w:p>
        </w:tc>
        <w:tc>
          <w:tcPr>
            <w:tcW w:w="1659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53 173,29</w:t>
            </w:r>
          </w:p>
        </w:tc>
        <w:tc>
          <w:tcPr>
            <w:tcW w:w="1743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100,00</w:t>
            </w:r>
          </w:p>
        </w:tc>
      </w:tr>
      <w:tr w:rsidR="00754ECB" w:rsidRPr="00754ECB" w:rsidTr="00754ECB">
        <w:trPr>
          <w:trHeight w:val="450"/>
        </w:trPr>
        <w:tc>
          <w:tcPr>
            <w:tcW w:w="10031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Уватском</w:t>
            </w:r>
            <w:proofErr w:type="spellEnd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 муниципальном районе </w:t>
            </w: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на 2012-2014 годы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135 870,01</w:t>
            </w:r>
          </w:p>
        </w:tc>
        <w:tc>
          <w:tcPr>
            <w:tcW w:w="1659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135 837,87</w:t>
            </w:r>
          </w:p>
        </w:tc>
        <w:tc>
          <w:tcPr>
            <w:tcW w:w="1743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99,98</w:t>
            </w:r>
          </w:p>
        </w:tc>
      </w:tr>
      <w:tr w:rsidR="00754ECB" w:rsidRPr="00754ECB" w:rsidTr="00754ECB">
        <w:trPr>
          <w:trHeight w:val="450"/>
        </w:trPr>
        <w:tc>
          <w:tcPr>
            <w:tcW w:w="10031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Основные направления реализации молодежной политики в </w:t>
            </w:r>
            <w:proofErr w:type="spellStart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Уватском</w:t>
            </w:r>
            <w:proofErr w:type="spellEnd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 муниципальном районе на 2012-2014 годы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63 409,51</w:t>
            </w:r>
          </w:p>
        </w:tc>
        <w:tc>
          <w:tcPr>
            <w:tcW w:w="1659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63 269,40</w:t>
            </w:r>
          </w:p>
        </w:tc>
        <w:tc>
          <w:tcPr>
            <w:tcW w:w="1743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99,78</w:t>
            </w:r>
          </w:p>
        </w:tc>
      </w:tr>
      <w:tr w:rsidR="00754ECB" w:rsidRPr="00754ECB" w:rsidTr="00754ECB">
        <w:trPr>
          <w:trHeight w:val="450"/>
        </w:trPr>
        <w:tc>
          <w:tcPr>
            <w:tcW w:w="10031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Основные направления развития жилищно-коммунального хозяйства </w:t>
            </w:r>
            <w:proofErr w:type="spellStart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Уватского</w:t>
            </w:r>
            <w:proofErr w:type="spellEnd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 муниципального района на 2012-2014 гг.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75 214,10</w:t>
            </w:r>
          </w:p>
        </w:tc>
        <w:tc>
          <w:tcPr>
            <w:tcW w:w="1659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62 652,33</w:t>
            </w:r>
          </w:p>
        </w:tc>
        <w:tc>
          <w:tcPr>
            <w:tcW w:w="1743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83,30</w:t>
            </w:r>
          </w:p>
        </w:tc>
      </w:tr>
      <w:tr w:rsidR="00754ECB" w:rsidRPr="00754ECB" w:rsidTr="00754ECB">
        <w:trPr>
          <w:trHeight w:val="450"/>
        </w:trPr>
        <w:tc>
          <w:tcPr>
            <w:tcW w:w="1003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Основные направления развития туризма в </w:t>
            </w:r>
            <w:proofErr w:type="spellStart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Уватском</w:t>
            </w:r>
            <w:proofErr w:type="spellEnd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 муниципальном  районе </w:t>
            </w: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на 2012-2014 годы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0</w:t>
            </w:r>
          </w:p>
        </w:tc>
        <w:tc>
          <w:tcPr>
            <w:tcW w:w="1659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0</w:t>
            </w:r>
          </w:p>
        </w:tc>
        <w:tc>
          <w:tcPr>
            <w:tcW w:w="1743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50"/>
        </w:trPr>
        <w:tc>
          <w:tcPr>
            <w:tcW w:w="1003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Уватском</w:t>
            </w:r>
            <w:proofErr w:type="spellEnd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 муниципальном районе на 2012-2014 годы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0</w:t>
            </w:r>
          </w:p>
        </w:tc>
        <w:tc>
          <w:tcPr>
            <w:tcW w:w="1659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0</w:t>
            </w:r>
          </w:p>
        </w:tc>
        <w:tc>
          <w:tcPr>
            <w:tcW w:w="1743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50"/>
        </w:trPr>
        <w:tc>
          <w:tcPr>
            <w:tcW w:w="1003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Капитальный ремонт  объектов муниципальной собственности в </w:t>
            </w:r>
            <w:proofErr w:type="spellStart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Уватском</w:t>
            </w:r>
            <w:proofErr w:type="spellEnd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 муниципальном районе на 2012-2014 годы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0</w:t>
            </w:r>
          </w:p>
        </w:tc>
        <w:tc>
          <w:tcPr>
            <w:tcW w:w="1659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0</w:t>
            </w:r>
          </w:p>
        </w:tc>
        <w:tc>
          <w:tcPr>
            <w:tcW w:w="1743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50"/>
        </w:trPr>
        <w:tc>
          <w:tcPr>
            <w:tcW w:w="1003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Улучшение условий и охраны труда в </w:t>
            </w:r>
            <w:proofErr w:type="spellStart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Уватском</w:t>
            </w:r>
            <w:proofErr w:type="spellEnd"/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 муниципальном районе </w:t>
            </w: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на 2012 -2014 годы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0</w:t>
            </w:r>
          </w:p>
        </w:tc>
        <w:tc>
          <w:tcPr>
            <w:tcW w:w="1659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0</w:t>
            </w:r>
          </w:p>
        </w:tc>
        <w:tc>
          <w:tcPr>
            <w:tcW w:w="1743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50"/>
        </w:trPr>
        <w:tc>
          <w:tcPr>
            <w:tcW w:w="1003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 xml:space="preserve">Переселение граждан из непригодных для проживания жилых помещений и многоквартирных домов, признанных аварийными и подлежащими сносу </w:t>
            </w: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в 2012-2014 годах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0</w:t>
            </w:r>
          </w:p>
        </w:tc>
        <w:tc>
          <w:tcPr>
            <w:tcW w:w="1659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52635"/>
                <w:sz w:val="24"/>
                <w:szCs w:val="24"/>
              </w:rPr>
              <w:t>0</w:t>
            </w:r>
          </w:p>
        </w:tc>
        <w:tc>
          <w:tcPr>
            <w:tcW w:w="1743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00"/>
        </w:trPr>
        <w:tc>
          <w:tcPr>
            <w:tcW w:w="10031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ВСЕГО ПО ПРОГРАММАМ: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1 542 881,56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1 389 142,36</w:t>
            </w:r>
          </w:p>
        </w:tc>
        <w:tc>
          <w:tcPr>
            <w:tcW w:w="1743" w:type="dxa"/>
            <w:shd w:val="clear" w:color="auto" w:fill="auto"/>
            <w:hideMark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color w:val="052635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color w:val="052635"/>
                <w:sz w:val="24"/>
                <w:szCs w:val="24"/>
              </w:rPr>
              <w:t>90,04</w:t>
            </w:r>
          </w:p>
        </w:tc>
      </w:tr>
    </w:tbl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  <w:u w:val="single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       </w:t>
      </w:r>
      <w:r w:rsidRPr="00754ECB">
        <w:rPr>
          <w:rFonts w:ascii="Arial" w:hAnsi="Arial" w:cs="Arial"/>
          <w:color w:val="052635"/>
          <w:sz w:val="26"/>
          <w:szCs w:val="26"/>
          <w:u w:val="single"/>
        </w:rPr>
        <w:t>Наиболее полное освоение бюджетных средств было по программам (более 90%):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Экономическое и социальное развитие КМНС, 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проживающих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 xml:space="preserve"> на территории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муниципального района (99,71%);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Основные направления развития библиотечного дела 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муниципальном районе (100%);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Основные направления развития культурно-досугового обслуживания населения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муниципального района (100%);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Основные направления развития образования 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муниципальном районе (99,73%);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Развитие физической культуры и спорта 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муниципальном районе (99,98%);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Основные направления реализации молодежной политики 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муниципальном районе (99,78%);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Социальная поддержка населения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района (95,16%);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Развитие малых форм хозяйствования  в сельскохозяйственной отрасли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района (94,06%).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  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  <w:u w:val="single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 </w:t>
      </w:r>
      <w:r w:rsidRPr="00754ECB">
        <w:rPr>
          <w:rFonts w:ascii="Arial" w:hAnsi="Arial" w:cs="Arial"/>
          <w:color w:val="052635"/>
          <w:sz w:val="26"/>
          <w:szCs w:val="26"/>
          <w:u w:val="single"/>
        </w:rPr>
        <w:t>Неполное освоение денежных средств по программам (менее 90%):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Строительство и реконструкция объектов муниципальной собственности 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муниципальном районе (80,2%);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Основные направления градостроительной политики 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муниципальном районе (83,28%);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lastRenderedPageBreak/>
        <w:t xml:space="preserve">- Основные направления развития жилищно-коммунального хозяйства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муниципального района (83,3%).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p w:rsidR="00754ECB" w:rsidRPr="00754ECB" w:rsidRDefault="00AE3C58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>
        <w:rPr>
          <w:rFonts w:ascii="Arial" w:hAnsi="Arial" w:cs="Arial"/>
          <w:color w:val="052635"/>
          <w:sz w:val="26"/>
          <w:szCs w:val="26"/>
        </w:rPr>
        <w:t xml:space="preserve">  </w:t>
      </w:r>
      <w:r w:rsidR="00754ECB" w:rsidRPr="00754ECB">
        <w:rPr>
          <w:rFonts w:ascii="Arial" w:hAnsi="Arial" w:cs="Arial"/>
          <w:color w:val="052635"/>
          <w:sz w:val="26"/>
          <w:szCs w:val="26"/>
        </w:rPr>
        <w:t>Основные причины неполного освоения средств – это переходящие остатки по незавершенным объектам на 2013 год</w:t>
      </w:r>
      <w:r>
        <w:rPr>
          <w:rFonts w:ascii="Arial" w:hAnsi="Arial" w:cs="Arial"/>
          <w:color w:val="052635"/>
          <w:sz w:val="26"/>
          <w:szCs w:val="26"/>
        </w:rPr>
        <w:t>, либо экономия сре</w:t>
      </w:r>
      <w:proofErr w:type="gramStart"/>
      <w:r>
        <w:rPr>
          <w:rFonts w:ascii="Arial" w:hAnsi="Arial" w:cs="Arial"/>
          <w:color w:val="052635"/>
          <w:sz w:val="26"/>
          <w:szCs w:val="26"/>
        </w:rPr>
        <w:t>дств пр</w:t>
      </w:r>
      <w:proofErr w:type="gramEnd"/>
      <w:r>
        <w:rPr>
          <w:rFonts w:ascii="Arial" w:hAnsi="Arial" w:cs="Arial"/>
          <w:color w:val="052635"/>
          <w:sz w:val="26"/>
          <w:szCs w:val="26"/>
        </w:rPr>
        <w:t>и проведении аукционов</w:t>
      </w:r>
      <w:r w:rsidR="00754ECB"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 В течение 2012 года без финансирования из местного бюджета реализовывалось 5 программ: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Развитие субъектов малого и среднего предпринимательства 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муниципальном районе;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Основные направления развития туризма 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муниципальном  районе;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Капитальный ремонт  объектов муниципальной собственности 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муниципальном районе;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Улучшение условий и охраны труда 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муниципальном районе;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- Переселение граждан из непригодных для проживания жилых помещений и многоквартирных домов, признанных аварийными и подлежащими сносу (средства областного бюджета).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 Мероприятия, предусмотренные этими программами, реализовывались сотрудниками в рамках средств, предусмотренных на содержание органов местного самоуправления.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b/>
          <w:i/>
          <w:color w:val="052635"/>
          <w:sz w:val="26"/>
          <w:szCs w:val="26"/>
          <w:u w:val="single"/>
        </w:rPr>
        <w:t>В сфере строительства и ремонта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финансирование велось в рамках муниципальных долгосрочных целевых программ:</w:t>
      </w:r>
    </w:p>
    <w:p w:rsidR="00754ECB" w:rsidRPr="00754ECB" w:rsidRDefault="00754ECB" w:rsidP="00754ECB">
      <w:pPr>
        <w:numPr>
          <w:ilvl w:val="0"/>
          <w:numId w:val="2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«Строительство и реконструкция объектов муниципальной собственности в </w:t>
      </w:r>
      <w:proofErr w:type="spellStart"/>
      <w:r w:rsidRPr="00754ECB">
        <w:rPr>
          <w:rFonts w:ascii="Arial" w:hAnsi="Arial" w:cs="Arial"/>
          <w:b/>
          <w:color w:val="052635"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 муниципальном районе на 2012-2014 годы»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с утвержденным бюджетом 692 081,82 тыс. рублей.  Денежных средств израсходовано 555 076,2 тыс. руб. (80,2%). 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Реализованы следующие мероприятия: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Строительство подводящего газопровода льготным категориям граждан – 100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Разработка ПСД по объекту "Инженерные сети (водопровод, электроснабжение) и улично-дорожные сети площадки под ИЖС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мкр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.Т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рухино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с.Демьянское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1-ая очередь" – 926,53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Разработка ПСД по объекту "Инженерные сети (водопровод, электроснабжение) и улично-дорожные сети площадки под ИЖС №2,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.И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вановка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" – 728,82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Газоснабжение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мкрн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. Белый Яр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п</w:t>
      </w:r>
      <w:r w:rsidR="00B773C5">
        <w:rPr>
          <w:rFonts w:ascii="Arial" w:hAnsi="Arial" w:cs="Arial"/>
          <w:color w:val="052635"/>
          <w:sz w:val="26"/>
          <w:szCs w:val="26"/>
        </w:rPr>
        <w:t>ос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.Т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уртас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</w:t>
      </w:r>
      <w:r w:rsidR="00E43A24">
        <w:rPr>
          <w:rFonts w:ascii="Arial" w:hAnsi="Arial" w:cs="Arial"/>
          <w:color w:val="052635"/>
          <w:sz w:val="26"/>
          <w:szCs w:val="26"/>
        </w:rPr>
        <w:t>–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3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266,18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Разработка ПСД по объекту "Инженерные сети площадок под ИЖС на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ст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.Ю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ность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Комсомольская,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п</w:t>
      </w:r>
      <w:r w:rsidR="00B773C5">
        <w:rPr>
          <w:rFonts w:ascii="Arial" w:hAnsi="Arial" w:cs="Arial"/>
          <w:color w:val="052635"/>
          <w:sz w:val="26"/>
          <w:szCs w:val="26"/>
        </w:rPr>
        <w:t>ос</w:t>
      </w:r>
      <w:r w:rsidRPr="00754ECB">
        <w:rPr>
          <w:rFonts w:ascii="Arial" w:hAnsi="Arial" w:cs="Arial"/>
          <w:color w:val="052635"/>
          <w:sz w:val="26"/>
          <w:szCs w:val="26"/>
        </w:rPr>
        <w:t>.Туртас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. Установка ячейки РУ-10кВ в ПС 110/10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кВ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" – 156,75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Разработка ПСД по объекту "Инженерные сети (водопровод, электроснабжение) и улично-дорожные сети площадки под ИЖС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мкр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.Б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елый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Яр,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п</w:t>
      </w:r>
      <w:r w:rsidR="00B773C5">
        <w:rPr>
          <w:rFonts w:ascii="Arial" w:hAnsi="Arial" w:cs="Arial"/>
          <w:color w:val="052635"/>
          <w:sz w:val="26"/>
          <w:szCs w:val="26"/>
        </w:rPr>
        <w:t>ос</w:t>
      </w:r>
      <w:r w:rsidRPr="00754ECB">
        <w:rPr>
          <w:rFonts w:ascii="Arial" w:hAnsi="Arial" w:cs="Arial"/>
          <w:color w:val="052635"/>
          <w:sz w:val="26"/>
          <w:szCs w:val="26"/>
        </w:rPr>
        <w:t>.Туртас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" – 1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199,15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Подготовка площадки под строительство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п</w:t>
      </w:r>
      <w:r w:rsidR="00B773C5">
        <w:rPr>
          <w:rFonts w:ascii="Arial" w:hAnsi="Arial" w:cs="Arial"/>
          <w:color w:val="052635"/>
          <w:sz w:val="26"/>
          <w:szCs w:val="26"/>
        </w:rPr>
        <w:t>ос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.Т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уртас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мкрн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. Белый Яр,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ст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.Ю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ность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-Комсомольская – 959,25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Строительство объекта "Инженерные сети площадки под ИЖС на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ст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.Ю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ность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-Комсомольская 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п</w:t>
      </w:r>
      <w:r w:rsidR="00B773C5">
        <w:rPr>
          <w:rFonts w:ascii="Arial" w:hAnsi="Arial" w:cs="Arial"/>
          <w:color w:val="052635"/>
          <w:sz w:val="26"/>
          <w:szCs w:val="26"/>
        </w:rPr>
        <w:t>ос</w:t>
      </w:r>
      <w:r w:rsidRPr="00754ECB">
        <w:rPr>
          <w:rFonts w:ascii="Arial" w:hAnsi="Arial" w:cs="Arial"/>
          <w:color w:val="052635"/>
          <w:sz w:val="26"/>
          <w:szCs w:val="26"/>
        </w:rPr>
        <w:t>.Туртас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  <w:r w:rsidR="00B773C5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Установка ячейки РУ-10кВ в ПС110/10кВ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Туртас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" – 1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537,31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Благоустройство территории, прилегающей к зданию администрации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п</w:t>
      </w:r>
      <w:r w:rsidR="00B773C5">
        <w:rPr>
          <w:rFonts w:ascii="Arial" w:hAnsi="Arial" w:cs="Arial"/>
          <w:color w:val="052635"/>
          <w:sz w:val="26"/>
          <w:szCs w:val="26"/>
        </w:rPr>
        <w:t>ос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.Д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емьянка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– 695,76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lastRenderedPageBreak/>
        <w:t>Проектирование и строительство крытого хоккейного корта – 4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244,81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Строительство 22-кв. жилого дома – 60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564,99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Строительство стадиона 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.У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ват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(правобережье) </w:t>
      </w:r>
      <w:r w:rsidR="00E43A24">
        <w:rPr>
          <w:rFonts w:ascii="Arial" w:hAnsi="Arial" w:cs="Arial"/>
          <w:color w:val="052635"/>
          <w:sz w:val="26"/>
          <w:szCs w:val="26"/>
        </w:rPr>
        <w:t>–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235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354,11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Выполнение СМР на объекте: Инженерные сети (водопровод, канализация, газификация, электроснабжение) и улично-дорожные сети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мкрн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.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Кирсарай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с. Уват </w:t>
      </w:r>
      <w:r w:rsidR="00E43A24">
        <w:rPr>
          <w:rFonts w:ascii="Arial" w:hAnsi="Arial" w:cs="Arial"/>
          <w:color w:val="052635"/>
          <w:sz w:val="26"/>
          <w:szCs w:val="26"/>
        </w:rPr>
        <w:t>–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41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214,16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Строительство гостиницы на биатлонном центре с. Уват (бол.) </w:t>
      </w:r>
      <w:r w:rsidR="00E43A24">
        <w:rPr>
          <w:rFonts w:ascii="Arial" w:hAnsi="Arial" w:cs="Arial"/>
          <w:color w:val="052635"/>
          <w:sz w:val="26"/>
          <w:szCs w:val="26"/>
        </w:rPr>
        <w:t>–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155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503,37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Строительство гостиницы на биатлонном центре с. Уват (мал.) – 25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178,47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Строительство школы-сада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.С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олянка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</w:t>
      </w:r>
      <w:r w:rsidR="00E43A24">
        <w:rPr>
          <w:rFonts w:ascii="Arial" w:hAnsi="Arial" w:cs="Arial"/>
          <w:color w:val="052635"/>
          <w:sz w:val="26"/>
          <w:szCs w:val="26"/>
        </w:rPr>
        <w:t>–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10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625,98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Пусконаладочные работы на объекте "Электрические сети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мкрн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 Центральный" – 1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000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numPr>
          <w:ilvl w:val="0"/>
          <w:numId w:val="10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Разработка ПСД по объекту газоснабжение и электроснабжение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мкрн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 Центральный – 1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052,75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и прочие мероприятия.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p w:rsidR="00754ECB" w:rsidRPr="00754ECB" w:rsidRDefault="00754ECB" w:rsidP="00754ECB">
      <w:pPr>
        <w:numPr>
          <w:ilvl w:val="0"/>
          <w:numId w:val="2"/>
        </w:numPr>
        <w:ind w:left="0" w:firstLine="1136"/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«Основные направления градостроительной политики в </w:t>
      </w:r>
      <w:proofErr w:type="spellStart"/>
      <w:r w:rsidRPr="00754ECB">
        <w:rPr>
          <w:rFonts w:ascii="Arial" w:hAnsi="Arial" w:cs="Arial"/>
          <w:b/>
          <w:color w:val="052635"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 муниципальном районе на 2012-2014 годы»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с бюджетом 2 467,6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. и его реализацией в сумме 2 055,06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. (83,3%). Программой предусмотрены средства только на ведение ИСОГД (фонд заработной платы специалистов, аренда помещения, коммунальные услуги и пр.). </w:t>
      </w:r>
    </w:p>
    <w:p w:rsidR="00754ECB" w:rsidRPr="00754ECB" w:rsidRDefault="00754ECB" w:rsidP="00754ECB">
      <w:pPr>
        <w:numPr>
          <w:ilvl w:val="0"/>
          <w:numId w:val="2"/>
        </w:numPr>
        <w:ind w:left="0" w:firstLine="1136"/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b/>
          <w:color w:val="052635"/>
          <w:sz w:val="26"/>
          <w:szCs w:val="26"/>
        </w:rPr>
        <w:t>«Переселение граждан из непригодных для проживания жилых помещений и многоквартирных домов, признанных аварийными и подлежащими сносу»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с финансированием из </w:t>
      </w:r>
      <w:r w:rsidRPr="00754ECB">
        <w:rPr>
          <w:rFonts w:ascii="Arial" w:hAnsi="Arial" w:cs="Arial"/>
          <w:color w:val="052635"/>
          <w:sz w:val="26"/>
          <w:szCs w:val="26"/>
          <w:u w:val="single"/>
        </w:rPr>
        <w:t>областного бюджета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31 392,91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. Приобретено </w:t>
      </w:r>
      <w:r w:rsidRPr="00754ECB">
        <w:rPr>
          <w:rFonts w:ascii="Arial" w:hAnsi="Arial" w:cs="Arial"/>
          <w:b/>
          <w:color w:val="052635"/>
          <w:sz w:val="26"/>
          <w:szCs w:val="26"/>
        </w:rPr>
        <w:t>16 квартир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общей площадью </w:t>
      </w:r>
      <w:r w:rsidRPr="00754ECB">
        <w:rPr>
          <w:rFonts w:ascii="Arial" w:hAnsi="Arial" w:cs="Arial"/>
          <w:b/>
          <w:color w:val="052635"/>
          <w:sz w:val="26"/>
          <w:szCs w:val="26"/>
        </w:rPr>
        <w:t>932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кв.м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 Выполнены все показатели результативности программы.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     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В результате реализации этих программ удалось добиться следующих показателей по качеству и количеству:</w:t>
      </w:r>
    </w:p>
    <w:p w:rsidR="00754ECB" w:rsidRPr="00754ECB" w:rsidRDefault="00754ECB" w:rsidP="00754ECB">
      <w:pPr>
        <w:jc w:val="both"/>
        <w:rPr>
          <w:rFonts w:ascii="Arial" w:hAnsi="Arial" w:cs="Arial"/>
          <w:bCs/>
          <w:sz w:val="26"/>
          <w:szCs w:val="26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1701"/>
        <w:gridCol w:w="1701"/>
        <w:gridCol w:w="1701"/>
        <w:gridCol w:w="2410"/>
      </w:tblGrid>
      <w:tr w:rsidR="00754ECB" w:rsidRPr="00754ECB" w:rsidTr="00754ECB">
        <w:tc>
          <w:tcPr>
            <w:tcW w:w="7229" w:type="dxa"/>
            <w:shd w:val="clear" w:color="auto" w:fill="auto"/>
          </w:tcPr>
          <w:p w:rsidR="00754ECB" w:rsidRPr="00754ECB" w:rsidRDefault="00754ECB" w:rsidP="00754EC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2011г.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2012г.</w:t>
            </w:r>
          </w:p>
        </w:tc>
        <w:tc>
          <w:tcPr>
            <w:tcW w:w="2410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2012г. к 2011г.,</w:t>
            </w: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754ECB" w:rsidRPr="00754ECB" w:rsidTr="00754ECB">
        <w:tc>
          <w:tcPr>
            <w:tcW w:w="7229" w:type="dxa"/>
            <w:shd w:val="clear" w:color="auto" w:fill="auto"/>
          </w:tcPr>
          <w:p w:rsidR="00754ECB" w:rsidRPr="00754ECB" w:rsidRDefault="00754ECB" w:rsidP="00754EC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Введено жилья, всего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кв.м</w:t>
            </w:r>
            <w:proofErr w:type="spellEnd"/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20 012 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19 165</w:t>
            </w:r>
          </w:p>
        </w:tc>
        <w:tc>
          <w:tcPr>
            <w:tcW w:w="2410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95,77</w:t>
            </w:r>
          </w:p>
        </w:tc>
      </w:tr>
      <w:tr w:rsidR="00754ECB" w:rsidRPr="00754ECB" w:rsidTr="00754ECB">
        <w:tc>
          <w:tcPr>
            <w:tcW w:w="7229" w:type="dxa"/>
            <w:shd w:val="clear" w:color="auto" w:fill="auto"/>
          </w:tcPr>
          <w:p w:rsidR="00754ECB" w:rsidRPr="00754ECB" w:rsidRDefault="00754ECB" w:rsidP="00754EC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754ECB" w:rsidRPr="00754ECB" w:rsidRDefault="00754ECB" w:rsidP="00754EC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B77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индивидуальными застройщиками за счет </w:t>
            </w:r>
            <w:proofErr w:type="gramStart"/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собственных</w:t>
            </w:r>
            <w:proofErr w:type="gramEnd"/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54ECB" w:rsidRPr="00754ECB" w:rsidRDefault="00754ECB" w:rsidP="00754EC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и заемных средств</w:t>
            </w:r>
          </w:p>
          <w:p w:rsidR="00754ECB" w:rsidRPr="00754ECB" w:rsidRDefault="00754ECB" w:rsidP="00754EC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4ECB" w:rsidRPr="00754ECB" w:rsidRDefault="00754ECB" w:rsidP="00B773C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- ввод малоэтажных жилых домов эконом</w:t>
            </w:r>
            <w:r w:rsidR="00B77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класса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кв.м</w:t>
            </w:r>
            <w:proofErr w:type="spellEnd"/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кв.м</w:t>
            </w:r>
            <w:proofErr w:type="spellEnd"/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16 279</w:t>
            </w: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43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773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17 652</w:t>
            </w: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E43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2410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108,4</w:t>
            </w: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153,5</w:t>
            </w:r>
          </w:p>
        </w:tc>
      </w:tr>
      <w:tr w:rsidR="00754ECB" w:rsidRPr="00754ECB" w:rsidTr="00754ECB">
        <w:tc>
          <w:tcPr>
            <w:tcW w:w="7229" w:type="dxa"/>
            <w:shd w:val="clear" w:color="auto" w:fill="auto"/>
          </w:tcPr>
          <w:p w:rsidR="00754ECB" w:rsidRPr="00754ECB" w:rsidRDefault="00754ECB" w:rsidP="00754EC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Ввод жилых домов на душу населения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кв.м</w:t>
            </w:r>
            <w:proofErr w:type="spellEnd"/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1,029</w:t>
            </w:r>
          </w:p>
        </w:tc>
        <w:tc>
          <w:tcPr>
            <w:tcW w:w="1701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0,99</w:t>
            </w:r>
          </w:p>
        </w:tc>
        <w:tc>
          <w:tcPr>
            <w:tcW w:w="2410" w:type="dxa"/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96,2</w:t>
            </w:r>
          </w:p>
        </w:tc>
      </w:tr>
    </w:tbl>
    <w:p w:rsidR="00790548" w:rsidRDefault="00790548" w:rsidP="00754ECB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</w:t>
      </w:r>
    </w:p>
    <w:p w:rsidR="00754ECB" w:rsidRDefault="00790548" w:rsidP="00754ECB">
      <w:pPr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790548">
        <w:rPr>
          <w:rFonts w:ascii="Arial" w:hAnsi="Arial" w:cs="Arial"/>
          <w:bCs/>
          <w:sz w:val="26"/>
          <w:szCs w:val="26"/>
        </w:rPr>
        <w:t>Общая площадь жилых помещений, приходящаяся в среднем на 1 жителя составляет</w:t>
      </w:r>
      <w:proofErr w:type="gramEnd"/>
      <w:r w:rsidRPr="00790548">
        <w:rPr>
          <w:rFonts w:ascii="Arial" w:hAnsi="Arial" w:cs="Arial"/>
          <w:bCs/>
          <w:sz w:val="26"/>
          <w:szCs w:val="26"/>
        </w:rPr>
        <w:t xml:space="preserve"> 24,09 </w:t>
      </w:r>
      <w:proofErr w:type="spellStart"/>
      <w:r w:rsidRPr="00790548">
        <w:rPr>
          <w:rFonts w:ascii="Arial" w:hAnsi="Arial" w:cs="Arial"/>
          <w:bCs/>
          <w:sz w:val="26"/>
          <w:szCs w:val="26"/>
        </w:rPr>
        <w:t>кв.м</w:t>
      </w:r>
      <w:proofErr w:type="spellEnd"/>
      <w:r w:rsidRPr="00790548">
        <w:rPr>
          <w:rFonts w:ascii="Arial" w:hAnsi="Arial" w:cs="Arial"/>
          <w:bCs/>
          <w:sz w:val="26"/>
          <w:szCs w:val="26"/>
        </w:rPr>
        <w:t xml:space="preserve">., что на 4,1% больше, чем в 2011 году (23,14 </w:t>
      </w:r>
      <w:proofErr w:type="spellStart"/>
      <w:r w:rsidRPr="00790548">
        <w:rPr>
          <w:rFonts w:ascii="Arial" w:hAnsi="Arial" w:cs="Arial"/>
          <w:bCs/>
          <w:sz w:val="26"/>
          <w:szCs w:val="26"/>
        </w:rPr>
        <w:t>кв.м</w:t>
      </w:r>
      <w:proofErr w:type="spellEnd"/>
      <w:r w:rsidRPr="00790548">
        <w:rPr>
          <w:rFonts w:ascii="Arial" w:hAnsi="Arial" w:cs="Arial"/>
          <w:bCs/>
          <w:sz w:val="26"/>
          <w:szCs w:val="26"/>
        </w:rPr>
        <w:t>.).</w:t>
      </w:r>
    </w:p>
    <w:p w:rsidR="00790548" w:rsidRPr="00754ECB" w:rsidRDefault="00790548" w:rsidP="00754ECB">
      <w:pPr>
        <w:jc w:val="both"/>
        <w:rPr>
          <w:rFonts w:ascii="Arial" w:hAnsi="Arial" w:cs="Arial"/>
          <w:bCs/>
          <w:sz w:val="26"/>
          <w:szCs w:val="26"/>
        </w:rPr>
      </w:pPr>
    </w:p>
    <w:p w:rsidR="00754ECB" w:rsidRPr="00754ECB" w:rsidRDefault="00790548" w:rsidP="00754ECB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  <w:r w:rsidR="00754ECB" w:rsidRPr="00754ECB">
        <w:rPr>
          <w:rFonts w:ascii="Arial" w:hAnsi="Arial" w:cs="Arial"/>
          <w:bCs/>
          <w:sz w:val="26"/>
          <w:szCs w:val="26"/>
        </w:rPr>
        <w:t xml:space="preserve">Введено автомобильных дорог местного значения за 2012 год 0,9 км; построено 6,971 км. 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lastRenderedPageBreak/>
        <w:t>       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      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b/>
          <w:i/>
          <w:color w:val="052635"/>
          <w:sz w:val="26"/>
          <w:szCs w:val="26"/>
          <w:u w:val="single"/>
        </w:rPr>
        <w:t>В сфере жилищно-коммунального хозяйства</w:t>
      </w:r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 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работает МДЦП </w:t>
      </w:r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«Основные направления развития жилищно-коммунального хозяйства </w:t>
      </w:r>
      <w:proofErr w:type="spellStart"/>
      <w:r w:rsidRPr="00754ECB">
        <w:rPr>
          <w:rFonts w:ascii="Arial" w:hAnsi="Arial" w:cs="Arial"/>
          <w:b/>
          <w:color w:val="052635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 муниципального района»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. На данную программу был запланирован бюджет 75 214,1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. Реализовано 62 652,33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. (83,3%). 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 В 2012 году выполнен капитальный ремонт 23 многоквартирных домов общей площадью более 1 тыс. 300 кв. метров на сумму 2 437,56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 План по ремонту выполнен на 100%. В результате улучшены условия проживания для 503 семей.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В 2012 году: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проведена реконструкция водопроводных сетей 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п</w:t>
      </w:r>
      <w:r w:rsidR="00B773C5">
        <w:rPr>
          <w:rFonts w:ascii="Arial" w:hAnsi="Arial" w:cs="Arial"/>
          <w:color w:val="052635"/>
          <w:sz w:val="26"/>
          <w:szCs w:val="26"/>
        </w:rPr>
        <w:t>ос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.Н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агорный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в сумме 9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983,6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начата разработка проекта «Строительство газовой котельной 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в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 xml:space="preserve"> с. Демьянское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были установлены котлы отопления в муниципальном жилом фонде с.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Горнослинкино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на сумму 232,1 тыс. руб.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- проведен монтаж пожарной сигнализации в операторной КОС п</w:t>
      </w:r>
      <w:r w:rsidR="00B773C5">
        <w:rPr>
          <w:rFonts w:ascii="Arial" w:hAnsi="Arial" w:cs="Arial"/>
          <w:color w:val="052635"/>
          <w:sz w:val="26"/>
          <w:szCs w:val="26"/>
        </w:rPr>
        <w:t>ос</w:t>
      </w:r>
      <w:r w:rsidRPr="00754ECB">
        <w:rPr>
          <w:rFonts w:ascii="Arial" w:hAnsi="Arial" w:cs="Arial"/>
          <w:color w:val="052635"/>
          <w:sz w:val="26"/>
          <w:szCs w:val="26"/>
        </w:rPr>
        <w:t>. Нагорный в сумме 45 тыс. руб.</w:t>
      </w:r>
      <w:proofErr w:type="gramEnd"/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- установлены газовые котлы в муниципальном жилом фонде с. Уват в сумме 49,63 тыс. руб.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- проведена диспетчеризация 4 котельных в п</w:t>
      </w:r>
      <w:r w:rsidR="00E43A24">
        <w:rPr>
          <w:rFonts w:ascii="Arial" w:hAnsi="Arial" w:cs="Arial"/>
          <w:color w:val="052635"/>
          <w:sz w:val="26"/>
          <w:szCs w:val="26"/>
        </w:rPr>
        <w:t>ос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.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Туртас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на сумму 5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>166,7 тыс. руб.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и многое другое.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  Проведены мероприятия по повышению устойчивости и эффективности работы инженерных систем и приведению их в технически исправное состояние: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ремонт электропроводки в здании котельной с. Осинник,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п</w:t>
      </w:r>
      <w:r w:rsidR="00E43A24">
        <w:rPr>
          <w:rFonts w:ascii="Arial" w:hAnsi="Arial" w:cs="Arial"/>
          <w:color w:val="052635"/>
          <w:sz w:val="26"/>
          <w:szCs w:val="26"/>
        </w:rPr>
        <w:t>ос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.П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ершино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на сумму 78,8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- установка приборов учета в п</w:t>
      </w:r>
      <w:r w:rsidR="00E43A24">
        <w:rPr>
          <w:rFonts w:ascii="Arial" w:hAnsi="Arial" w:cs="Arial"/>
          <w:color w:val="052635"/>
          <w:sz w:val="26"/>
          <w:szCs w:val="26"/>
        </w:rPr>
        <w:t>ос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. Нагорный на сумму 208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- ремонт центральной котельной в п</w:t>
      </w:r>
      <w:r w:rsidR="00E43A24">
        <w:rPr>
          <w:rFonts w:ascii="Arial" w:hAnsi="Arial" w:cs="Arial"/>
          <w:color w:val="052635"/>
          <w:sz w:val="26"/>
          <w:szCs w:val="26"/>
        </w:rPr>
        <w:t>ос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.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Туртас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на сумму 2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825,3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режимная наладка 4 котлов  в котельных №1,4,5,6 в с. Уват на сумму 372,2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замена котлового оборудования на котельной «База» в п.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Туртас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, в котельных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.И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вановка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с.Уват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с.Солянка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с.Осинник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п</w:t>
      </w:r>
      <w:r w:rsidR="00E43A24">
        <w:rPr>
          <w:rFonts w:ascii="Arial" w:hAnsi="Arial" w:cs="Arial"/>
          <w:color w:val="052635"/>
          <w:sz w:val="26"/>
          <w:szCs w:val="26"/>
        </w:rPr>
        <w:t>ос</w:t>
      </w:r>
      <w:r w:rsidRPr="00754ECB">
        <w:rPr>
          <w:rFonts w:ascii="Arial" w:hAnsi="Arial" w:cs="Arial"/>
          <w:color w:val="052635"/>
          <w:sz w:val="26"/>
          <w:szCs w:val="26"/>
        </w:rPr>
        <w:t>.Першино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на сумму 2355,3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ремонт теплотрассы 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.У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ват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с.Алымка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с.Красный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Яр протяженностью 1,12 км. На сумму 2035,7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ремонт водопровода в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.И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вановка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с.Уват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с.Уки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п</w:t>
      </w:r>
      <w:r w:rsidR="00E43A24">
        <w:rPr>
          <w:rFonts w:ascii="Arial" w:hAnsi="Arial" w:cs="Arial"/>
          <w:color w:val="052635"/>
          <w:sz w:val="26"/>
          <w:szCs w:val="26"/>
        </w:rPr>
        <w:t>ос</w:t>
      </w:r>
      <w:r w:rsidRPr="00754ECB">
        <w:rPr>
          <w:rFonts w:ascii="Arial" w:hAnsi="Arial" w:cs="Arial"/>
          <w:color w:val="052635"/>
          <w:sz w:val="26"/>
          <w:szCs w:val="26"/>
        </w:rPr>
        <w:t>.Нагорный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п</w:t>
      </w:r>
      <w:r w:rsidR="00E43A24">
        <w:rPr>
          <w:rFonts w:ascii="Arial" w:hAnsi="Arial" w:cs="Arial"/>
          <w:color w:val="052635"/>
          <w:sz w:val="26"/>
          <w:szCs w:val="26"/>
        </w:rPr>
        <w:t>ос</w:t>
      </w:r>
      <w:r w:rsidRPr="00754ECB">
        <w:rPr>
          <w:rFonts w:ascii="Arial" w:hAnsi="Arial" w:cs="Arial"/>
          <w:color w:val="052635"/>
          <w:sz w:val="26"/>
          <w:szCs w:val="26"/>
        </w:rPr>
        <w:t>.Першино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,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с.Осинник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протяженностью 2,63 км. на сумму 6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124,9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- ремонт водонапорных башен в п</w:t>
      </w:r>
      <w:r w:rsidR="00E43A24">
        <w:rPr>
          <w:rFonts w:ascii="Arial" w:hAnsi="Arial" w:cs="Arial"/>
          <w:color w:val="052635"/>
          <w:sz w:val="26"/>
          <w:szCs w:val="26"/>
        </w:rPr>
        <w:t>ос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. Первомайский, п. Сергеевка, 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с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. Ивановка. На сумму 1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806,5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ремонт скважины в с. Ивановка на сумму 391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- ремонт участков канализации в п</w:t>
      </w:r>
      <w:r w:rsidR="00E43A24">
        <w:rPr>
          <w:rFonts w:ascii="Arial" w:hAnsi="Arial" w:cs="Arial"/>
          <w:color w:val="052635"/>
          <w:sz w:val="26"/>
          <w:szCs w:val="26"/>
        </w:rPr>
        <w:t>ос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.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Туртас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, с. Уват на сумму 165,9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- приобретение дизель генератора в п</w:t>
      </w:r>
      <w:r w:rsidR="00E43A24">
        <w:rPr>
          <w:rFonts w:ascii="Arial" w:hAnsi="Arial" w:cs="Arial"/>
          <w:color w:val="052635"/>
          <w:sz w:val="26"/>
          <w:szCs w:val="26"/>
        </w:rPr>
        <w:t>ос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.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Першино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на сумму 552,7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- ремонт кровли котельной с. Красный Яр, здания КОС п</w:t>
      </w:r>
      <w:r w:rsidR="00E43A24">
        <w:rPr>
          <w:rFonts w:ascii="Arial" w:hAnsi="Arial" w:cs="Arial"/>
          <w:color w:val="052635"/>
          <w:sz w:val="26"/>
          <w:szCs w:val="26"/>
        </w:rPr>
        <w:t>ос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.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Туртас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 на сумму 605,7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Для целей коммунального хозяйства было приобретено 8 специализированных автомобилей на сумму 19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341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. 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2127"/>
        <w:gridCol w:w="1417"/>
        <w:gridCol w:w="1276"/>
        <w:gridCol w:w="2268"/>
      </w:tblGrid>
      <w:tr w:rsidR="003117BB" w:rsidRPr="00754ECB" w:rsidTr="003117BB">
        <w:tc>
          <w:tcPr>
            <w:tcW w:w="6521" w:type="dxa"/>
            <w:shd w:val="clear" w:color="auto" w:fill="auto"/>
          </w:tcPr>
          <w:p w:rsidR="003117BB" w:rsidRDefault="00754ECB" w:rsidP="00754ECB">
            <w:pPr>
              <w:jc w:val="both"/>
              <w:rPr>
                <w:rFonts w:ascii="Arial" w:hAnsi="Arial" w:cs="Arial"/>
                <w:b/>
                <w:color w:val="052635"/>
                <w:sz w:val="28"/>
                <w:szCs w:val="28"/>
              </w:rPr>
            </w:pPr>
            <w:r w:rsidRPr="00075919">
              <w:rPr>
                <w:rFonts w:ascii="Arial" w:hAnsi="Arial" w:cs="Arial"/>
                <w:b/>
                <w:color w:val="052635"/>
                <w:sz w:val="28"/>
                <w:szCs w:val="28"/>
              </w:rPr>
              <w:lastRenderedPageBreak/>
              <w:t>Показатели результативности</w:t>
            </w:r>
          </w:p>
          <w:p w:rsidR="00754ECB" w:rsidRPr="00075919" w:rsidRDefault="00754ECB" w:rsidP="00754ECB">
            <w:pPr>
              <w:jc w:val="both"/>
              <w:rPr>
                <w:rFonts w:ascii="Arial" w:hAnsi="Arial" w:cs="Arial"/>
                <w:b/>
                <w:color w:val="052635"/>
                <w:sz w:val="28"/>
                <w:szCs w:val="28"/>
              </w:rPr>
            </w:pPr>
            <w:r w:rsidRPr="00075919">
              <w:rPr>
                <w:rFonts w:ascii="Arial" w:hAnsi="Arial" w:cs="Arial"/>
                <w:b/>
                <w:color w:val="052635"/>
                <w:sz w:val="28"/>
                <w:szCs w:val="28"/>
              </w:rPr>
              <w:t>выполнения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ECB" w:rsidRPr="00075919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b/>
                <w:sz w:val="28"/>
                <w:szCs w:val="28"/>
              </w:rPr>
            </w:pPr>
            <w:r w:rsidRPr="00075919">
              <w:rPr>
                <w:rFonts w:ascii="Arial" w:hAnsi="Arial" w:cs="Courier New"/>
                <w:b/>
                <w:sz w:val="28"/>
                <w:szCs w:val="28"/>
              </w:rPr>
              <w:t xml:space="preserve">Ед. </w:t>
            </w:r>
            <w:r w:rsidRPr="00075919">
              <w:rPr>
                <w:rFonts w:ascii="Arial" w:hAnsi="Arial" w:cs="Courier New"/>
                <w:b/>
                <w:sz w:val="28"/>
                <w:szCs w:val="28"/>
              </w:rPr>
              <w:br/>
              <w:t>изм.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4ECB" w:rsidRPr="00075919" w:rsidRDefault="00754ECB" w:rsidP="0031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b/>
                <w:sz w:val="28"/>
                <w:szCs w:val="28"/>
              </w:rPr>
            </w:pPr>
            <w:r w:rsidRPr="00075919">
              <w:rPr>
                <w:rFonts w:ascii="Arial" w:hAnsi="Arial" w:cs="Courier New"/>
                <w:b/>
                <w:sz w:val="28"/>
                <w:szCs w:val="28"/>
              </w:rPr>
              <w:t>Базовое</w:t>
            </w:r>
            <w:r w:rsidR="003117BB">
              <w:rPr>
                <w:rFonts w:ascii="Arial" w:hAnsi="Arial" w:cs="Courier New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117BB">
              <w:rPr>
                <w:rFonts w:ascii="Arial" w:hAnsi="Arial" w:cs="Courier New"/>
                <w:b/>
                <w:sz w:val="28"/>
                <w:szCs w:val="28"/>
              </w:rPr>
              <w:t>з</w:t>
            </w:r>
            <w:r w:rsidRPr="00075919">
              <w:rPr>
                <w:rFonts w:ascii="Arial" w:hAnsi="Arial" w:cs="Courier New"/>
                <w:b/>
                <w:sz w:val="28"/>
                <w:szCs w:val="28"/>
              </w:rPr>
              <w:t>на</w:t>
            </w:r>
            <w:r w:rsidR="003117BB">
              <w:rPr>
                <w:rFonts w:ascii="Arial" w:hAnsi="Arial" w:cs="Courier New"/>
                <w:b/>
                <w:sz w:val="28"/>
                <w:szCs w:val="28"/>
              </w:rPr>
              <w:t>-</w:t>
            </w:r>
            <w:r w:rsidRPr="00075919">
              <w:rPr>
                <w:rFonts w:ascii="Arial" w:hAnsi="Arial" w:cs="Courier New"/>
                <w:b/>
                <w:sz w:val="28"/>
                <w:szCs w:val="28"/>
              </w:rPr>
              <w:t>чение</w:t>
            </w:r>
            <w:proofErr w:type="spellEnd"/>
            <w:proofErr w:type="gramEnd"/>
            <w:r w:rsidR="003117BB">
              <w:rPr>
                <w:rFonts w:ascii="Arial" w:hAnsi="Arial" w:cs="Courier New"/>
                <w:b/>
                <w:sz w:val="28"/>
                <w:szCs w:val="28"/>
              </w:rPr>
              <w:t xml:space="preserve"> </w:t>
            </w:r>
            <w:r w:rsidRPr="00075919">
              <w:rPr>
                <w:rFonts w:ascii="Arial" w:hAnsi="Arial" w:cs="Courier New"/>
                <w:b/>
                <w:sz w:val="28"/>
                <w:szCs w:val="28"/>
              </w:rPr>
              <w:t>(2011)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ECB" w:rsidRPr="00075919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b/>
                <w:sz w:val="28"/>
                <w:szCs w:val="28"/>
              </w:rPr>
            </w:pPr>
            <w:r w:rsidRPr="00075919">
              <w:rPr>
                <w:rFonts w:ascii="Arial" w:hAnsi="Arial" w:cs="Courier New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ECB" w:rsidRPr="00075919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b/>
                <w:sz w:val="28"/>
                <w:szCs w:val="28"/>
              </w:rPr>
            </w:pPr>
            <w:r w:rsidRPr="00075919">
              <w:rPr>
                <w:rFonts w:ascii="Arial" w:hAnsi="Arial" w:cs="Courier New"/>
                <w:b/>
                <w:sz w:val="28"/>
                <w:szCs w:val="28"/>
              </w:rPr>
              <w:t>Факт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ECB" w:rsidRPr="00075919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b/>
                <w:sz w:val="28"/>
                <w:szCs w:val="28"/>
              </w:rPr>
            </w:pPr>
            <w:r w:rsidRPr="00075919">
              <w:rPr>
                <w:rFonts w:ascii="Arial" w:hAnsi="Arial" w:cs="Courier New"/>
                <w:b/>
                <w:sz w:val="28"/>
                <w:szCs w:val="28"/>
              </w:rPr>
              <w:t xml:space="preserve">выполнение, </w:t>
            </w:r>
            <w:r w:rsidRPr="00075919">
              <w:rPr>
                <w:rFonts w:ascii="Arial" w:hAnsi="Arial" w:cs="Courier New"/>
                <w:b/>
                <w:sz w:val="28"/>
                <w:szCs w:val="28"/>
              </w:rPr>
              <w:br/>
              <w:t xml:space="preserve"> %</w:t>
            </w:r>
          </w:p>
        </w:tc>
      </w:tr>
      <w:tr w:rsidR="003117BB" w:rsidRPr="00754ECB" w:rsidTr="003117BB">
        <w:tc>
          <w:tcPr>
            <w:tcW w:w="6521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доля убыточных организаций жилищно-коммунального комплекса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63,60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63,60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636</w:t>
            </w:r>
          </w:p>
        </w:tc>
      </w:tr>
      <w:tr w:rsidR="003117BB" w:rsidRPr="00754ECB" w:rsidTr="003117BB">
        <w:tc>
          <w:tcPr>
            <w:tcW w:w="6521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i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количество жилого фонда, подлежащего капитальному ремонту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ед.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88,5</w:t>
            </w:r>
          </w:p>
        </w:tc>
      </w:tr>
      <w:tr w:rsidR="003117BB" w:rsidRPr="00754ECB" w:rsidTr="003117BB">
        <w:tc>
          <w:tcPr>
            <w:tcW w:w="6521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площадь жилого фонда, подлежащего ремонту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proofErr w:type="spellStart"/>
            <w:r w:rsidRPr="00754ECB">
              <w:rPr>
                <w:rFonts w:ascii="Arial" w:hAnsi="Arial" w:cs="Courier New"/>
                <w:sz w:val="28"/>
                <w:szCs w:val="28"/>
              </w:rPr>
              <w:t>кв.м</w:t>
            </w:r>
            <w:proofErr w:type="spellEnd"/>
            <w:r w:rsidRPr="00754ECB">
              <w:rPr>
                <w:rFonts w:ascii="Arial" w:hAnsi="Arial" w:cs="Courier New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4ECB" w:rsidRPr="00754ECB" w:rsidRDefault="00754ECB" w:rsidP="00E4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2871,20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ECB" w:rsidRPr="00754ECB" w:rsidRDefault="00754ECB" w:rsidP="00E4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1386,69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1356,80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97,8</w:t>
            </w:r>
          </w:p>
        </w:tc>
      </w:tr>
      <w:tr w:rsidR="003117BB" w:rsidRPr="00754ECB" w:rsidTr="003117BB">
        <w:tc>
          <w:tcPr>
            <w:tcW w:w="6521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потери в сетях теплоснабжения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ECB" w:rsidRPr="00754ECB" w:rsidRDefault="00754ECB" w:rsidP="00075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proofErr w:type="spellStart"/>
            <w:r w:rsidRPr="00754ECB">
              <w:rPr>
                <w:rFonts w:ascii="Arial" w:hAnsi="Arial" w:cs="Courier New"/>
                <w:sz w:val="28"/>
                <w:szCs w:val="28"/>
              </w:rPr>
              <w:t>тыс</w:t>
            </w:r>
            <w:proofErr w:type="gramStart"/>
            <w:r w:rsidRPr="00754ECB">
              <w:rPr>
                <w:rFonts w:ascii="Arial" w:hAnsi="Arial" w:cs="Courier New"/>
                <w:sz w:val="28"/>
                <w:szCs w:val="28"/>
              </w:rPr>
              <w:t>.Г</w:t>
            </w:r>
            <w:proofErr w:type="gramEnd"/>
            <w:r w:rsidRPr="00754ECB">
              <w:rPr>
                <w:rFonts w:ascii="Arial" w:hAnsi="Arial" w:cs="Courier New"/>
                <w:sz w:val="28"/>
                <w:szCs w:val="28"/>
              </w:rPr>
              <w:t>кал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5,03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7,42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4,17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56,2</w:t>
            </w:r>
          </w:p>
        </w:tc>
      </w:tr>
      <w:tr w:rsidR="003117BB" w:rsidRPr="00754ECB" w:rsidTr="003117BB">
        <w:tc>
          <w:tcPr>
            <w:tcW w:w="6521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b/>
                <w:i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процент износа сетей теплоснабжения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b/>
                <w:i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 xml:space="preserve">%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16,60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20,00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153,8</w:t>
            </w:r>
          </w:p>
        </w:tc>
      </w:tr>
      <w:tr w:rsidR="003117BB" w:rsidRPr="00754ECB" w:rsidTr="003117BB">
        <w:tc>
          <w:tcPr>
            <w:tcW w:w="6521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протяженность отремонтированных сетей теплоснабжения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proofErr w:type="gramStart"/>
            <w:r w:rsidRPr="00754ECB">
              <w:rPr>
                <w:rFonts w:ascii="Arial" w:hAnsi="Arial" w:cs="Courier New"/>
                <w:sz w:val="28"/>
                <w:szCs w:val="28"/>
              </w:rPr>
              <w:t>км</w:t>
            </w:r>
            <w:proofErr w:type="gramEnd"/>
            <w:r w:rsidRPr="00754ECB">
              <w:rPr>
                <w:rFonts w:ascii="Arial" w:hAnsi="Arial" w:cs="Courier New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2,97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1,12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67,87</w:t>
            </w:r>
          </w:p>
        </w:tc>
      </w:tr>
      <w:tr w:rsidR="003117BB" w:rsidRPr="00754ECB" w:rsidTr="003117BB">
        <w:tc>
          <w:tcPr>
            <w:tcW w:w="6521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протяженность отремонтированных сетей водоснабжения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proofErr w:type="gramStart"/>
            <w:r w:rsidRPr="00754ECB">
              <w:rPr>
                <w:rFonts w:ascii="Arial" w:hAnsi="Arial" w:cs="Courier New"/>
                <w:sz w:val="28"/>
                <w:szCs w:val="28"/>
              </w:rPr>
              <w:t>км</w:t>
            </w:r>
            <w:proofErr w:type="gramEnd"/>
            <w:r w:rsidRPr="00754ECB">
              <w:rPr>
                <w:rFonts w:ascii="Arial" w:hAnsi="Arial" w:cs="Courier New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8,58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2,63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35,5</w:t>
            </w:r>
          </w:p>
        </w:tc>
      </w:tr>
      <w:tr w:rsidR="003117BB" w:rsidRPr="00754ECB" w:rsidTr="003117BB">
        <w:tc>
          <w:tcPr>
            <w:tcW w:w="6521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процент износа сетей водоснабжения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13,60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15,60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151,5</w:t>
            </w:r>
          </w:p>
        </w:tc>
      </w:tr>
      <w:tr w:rsidR="003117BB" w:rsidRPr="00754ECB" w:rsidTr="003117BB">
        <w:tc>
          <w:tcPr>
            <w:tcW w:w="6521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потери в сетях водоснабжения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proofErr w:type="spellStart"/>
            <w:r w:rsidRPr="00754ECB">
              <w:rPr>
                <w:rFonts w:ascii="Arial" w:hAnsi="Arial" w:cs="Courier New"/>
                <w:sz w:val="28"/>
                <w:szCs w:val="28"/>
              </w:rPr>
              <w:t>тыс</w:t>
            </w:r>
            <w:proofErr w:type="gramStart"/>
            <w:r w:rsidRPr="00754ECB">
              <w:rPr>
                <w:rFonts w:ascii="Arial" w:hAnsi="Arial" w:cs="Courier New"/>
                <w:sz w:val="28"/>
                <w:szCs w:val="28"/>
              </w:rPr>
              <w:t>.к</w:t>
            </w:r>
            <w:proofErr w:type="gramEnd"/>
            <w:r w:rsidRPr="00754ECB">
              <w:rPr>
                <w:rFonts w:ascii="Arial" w:hAnsi="Arial" w:cs="Courier New"/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219,62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211,62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212,48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100,4</w:t>
            </w:r>
          </w:p>
        </w:tc>
      </w:tr>
      <w:tr w:rsidR="003117BB" w:rsidRPr="00754ECB" w:rsidTr="003117BB">
        <w:tc>
          <w:tcPr>
            <w:tcW w:w="6521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количество отключений в системах водоснабжения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ед.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100,00</w:t>
            </w:r>
          </w:p>
        </w:tc>
      </w:tr>
      <w:tr w:rsidR="003117BB" w:rsidRPr="00754ECB" w:rsidTr="003117BB">
        <w:tc>
          <w:tcPr>
            <w:tcW w:w="6521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протяженность отремонтированных сетей водоотведения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proofErr w:type="gramStart"/>
            <w:r w:rsidRPr="00754ECB">
              <w:rPr>
                <w:rFonts w:ascii="Arial" w:hAnsi="Arial" w:cs="Courier New"/>
                <w:sz w:val="28"/>
                <w:szCs w:val="28"/>
              </w:rPr>
              <w:t>км</w:t>
            </w:r>
            <w:proofErr w:type="gramEnd"/>
            <w:r w:rsidRPr="00754ECB">
              <w:rPr>
                <w:rFonts w:ascii="Arial" w:hAnsi="Arial" w:cs="Courier New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2,15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5,58</w:t>
            </w:r>
          </w:p>
        </w:tc>
      </w:tr>
      <w:tr w:rsidR="003117BB" w:rsidRPr="00754ECB" w:rsidTr="003117BB">
        <w:tc>
          <w:tcPr>
            <w:tcW w:w="6521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процент износа сетей водоотведения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56,28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58,20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58,18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100</w:t>
            </w:r>
          </w:p>
        </w:tc>
      </w:tr>
      <w:tr w:rsidR="003117BB" w:rsidRPr="00754ECB" w:rsidTr="003117BB">
        <w:tc>
          <w:tcPr>
            <w:tcW w:w="6521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 xml:space="preserve">количество отключений </w:t>
            </w:r>
            <w:proofErr w:type="gramStart"/>
            <w:r w:rsidRPr="00754ECB">
              <w:rPr>
                <w:rFonts w:ascii="Arial" w:hAnsi="Arial" w:cs="Courier New"/>
                <w:sz w:val="28"/>
                <w:szCs w:val="28"/>
              </w:rPr>
              <w:t>системах</w:t>
            </w:r>
            <w:proofErr w:type="gramEnd"/>
            <w:r w:rsidRPr="00754ECB">
              <w:rPr>
                <w:rFonts w:ascii="Arial" w:hAnsi="Arial" w:cs="Courier New"/>
                <w:sz w:val="28"/>
                <w:szCs w:val="28"/>
              </w:rPr>
              <w:t xml:space="preserve"> водоотведения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ед.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8"/>
                <w:szCs w:val="28"/>
              </w:rPr>
            </w:pPr>
            <w:r w:rsidRPr="00754ECB">
              <w:rPr>
                <w:rFonts w:ascii="Arial" w:hAnsi="Arial" w:cs="Courier New"/>
                <w:sz w:val="28"/>
                <w:szCs w:val="28"/>
              </w:rPr>
              <w:t>100,00</w:t>
            </w:r>
          </w:p>
        </w:tc>
      </w:tr>
    </w:tbl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p w:rsidR="003117BB" w:rsidRDefault="00754ECB" w:rsidP="00754E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754ECB">
        <w:rPr>
          <w:rFonts w:ascii="Arial" w:hAnsi="Arial" w:cs="Arial"/>
          <w:b/>
          <w:sz w:val="24"/>
          <w:szCs w:val="24"/>
        </w:rPr>
        <w:t xml:space="preserve">Определение экономической эффективности мероприятий </w:t>
      </w:r>
      <w:r w:rsidRPr="00754ECB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по развитию системы </w:t>
      </w:r>
    </w:p>
    <w:p w:rsidR="00754ECB" w:rsidRPr="00754ECB" w:rsidRDefault="00754ECB" w:rsidP="00754E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54ECB">
        <w:rPr>
          <w:rFonts w:ascii="Arial" w:hAnsi="Arial" w:cs="Arial"/>
          <w:b/>
          <w:color w:val="000000"/>
          <w:spacing w:val="2"/>
          <w:sz w:val="24"/>
          <w:szCs w:val="24"/>
        </w:rPr>
        <w:t>жилищно-коммунального хозяйства</w:t>
      </w:r>
      <w:r w:rsidRPr="00754E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4ECB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754ECB">
        <w:rPr>
          <w:rFonts w:ascii="Arial" w:hAnsi="Arial" w:cs="Arial"/>
          <w:b/>
          <w:sz w:val="24"/>
          <w:szCs w:val="24"/>
        </w:rPr>
        <w:t xml:space="preserve"> района на 2012-2014 годы</w:t>
      </w:r>
    </w:p>
    <w:tbl>
      <w:tblPr>
        <w:tblW w:w="4840" w:type="pct"/>
        <w:tblLook w:val="0000" w:firstRow="0" w:lastRow="0" w:firstColumn="0" w:lastColumn="0" w:noHBand="0" w:noVBand="0"/>
      </w:tblPr>
      <w:tblGrid>
        <w:gridCol w:w="4788"/>
        <w:gridCol w:w="2008"/>
        <w:gridCol w:w="1467"/>
        <w:gridCol w:w="1467"/>
        <w:gridCol w:w="2252"/>
        <w:gridCol w:w="2605"/>
      </w:tblGrid>
      <w:tr w:rsidR="00754ECB" w:rsidRPr="00754ECB" w:rsidTr="00754ECB">
        <w:trPr>
          <w:trHeight w:val="315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color w:val="000000"/>
                <w:sz w:val="24"/>
                <w:szCs w:val="24"/>
              </w:rPr>
              <w:t>Экономия, тыс. руб.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sz w:val="24"/>
                <w:szCs w:val="24"/>
              </w:rPr>
              <w:t>2011 (</w:t>
            </w:r>
            <w:proofErr w:type="spellStart"/>
            <w:r w:rsidRPr="00754ECB">
              <w:rPr>
                <w:rFonts w:ascii="Arial" w:hAnsi="Arial" w:cs="Arial"/>
                <w:b/>
                <w:sz w:val="24"/>
                <w:szCs w:val="24"/>
              </w:rPr>
              <w:t>справочно</w:t>
            </w:r>
            <w:proofErr w:type="spellEnd"/>
            <w:r w:rsidRPr="00754EC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sz w:val="24"/>
                <w:szCs w:val="24"/>
              </w:rPr>
              <w:t>(план)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sz w:val="24"/>
                <w:szCs w:val="24"/>
              </w:rPr>
              <w:t>(факт)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sz w:val="24"/>
                <w:szCs w:val="24"/>
              </w:rPr>
              <w:t>% выполнения плана на 2012г.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sz w:val="24"/>
                <w:szCs w:val="24"/>
              </w:rPr>
              <w:t>% достижения за 2012г. в сравнении с 2011г.</w:t>
            </w:r>
          </w:p>
        </w:tc>
      </w:tr>
      <w:tr w:rsidR="00754ECB" w:rsidRPr="00754ECB" w:rsidTr="00754ECB">
        <w:trPr>
          <w:trHeight w:val="315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ECB" w:rsidRPr="00754ECB" w:rsidRDefault="00754ECB" w:rsidP="00754EC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44,3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138,4</w:t>
            </w:r>
          </w:p>
        </w:tc>
      </w:tr>
      <w:tr w:rsidR="00754ECB" w:rsidRPr="00754ECB" w:rsidTr="00754ECB">
        <w:trPr>
          <w:trHeight w:val="315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ECB" w:rsidRPr="00754ECB" w:rsidRDefault="00754ECB" w:rsidP="00754EC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64,4</w:t>
            </w:r>
          </w:p>
        </w:tc>
      </w:tr>
      <w:tr w:rsidR="00754ECB" w:rsidRPr="00754ECB" w:rsidTr="00754ECB">
        <w:trPr>
          <w:trHeight w:val="315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ECB" w:rsidRPr="00754ECB" w:rsidRDefault="00754ECB" w:rsidP="00754EC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754ECB" w:rsidRPr="00754ECB" w:rsidTr="00754ECB">
        <w:trPr>
          <w:trHeight w:val="315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ECB" w:rsidRPr="00754ECB" w:rsidRDefault="00754ECB" w:rsidP="00754EC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Итоговый экономический эффект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558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509,3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79,2</w:t>
            </w:r>
          </w:p>
        </w:tc>
      </w:tr>
    </w:tbl>
    <w:p w:rsidR="00754ECB" w:rsidRPr="00754ECB" w:rsidRDefault="00754ECB" w:rsidP="00754ECB">
      <w:pPr>
        <w:jc w:val="both"/>
        <w:rPr>
          <w:rFonts w:ascii="Arial" w:hAnsi="Arial" w:cs="Arial"/>
          <w:color w:val="052635"/>
        </w:rPr>
      </w:pP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lastRenderedPageBreak/>
        <w:t xml:space="preserve">          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    </w:t>
      </w:r>
      <w:r w:rsidRPr="00754ECB">
        <w:rPr>
          <w:rFonts w:ascii="Arial" w:hAnsi="Arial" w:cs="Arial"/>
          <w:b/>
          <w:i/>
          <w:color w:val="052635"/>
          <w:sz w:val="26"/>
          <w:szCs w:val="26"/>
          <w:u w:val="single"/>
        </w:rPr>
        <w:t>В сфере сельского хозяйства</w:t>
      </w:r>
      <w:r w:rsidRPr="00754ECB">
        <w:rPr>
          <w:rFonts w:ascii="Arial" w:hAnsi="Arial" w:cs="Arial"/>
          <w:b/>
          <w:i/>
          <w:color w:val="052635"/>
          <w:sz w:val="26"/>
          <w:szCs w:val="26"/>
        </w:rPr>
        <w:t xml:space="preserve"> 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работает МДЦП </w:t>
      </w:r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«Развитие малых форм хозяйствования в сельскохозяйственной отрасли </w:t>
      </w:r>
      <w:proofErr w:type="spellStart"/>
      <w:r w:rsidRPr="00754ECB">
        <w:rPr>
          <w:rFonts w:ascii="Arial" w:hAnsi="Arial" w:cs="Arial"/>
          <w:b/>
          <w:color w:val="052635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 района на 2012-2014 годы»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с бюджетом 859,9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. и его реализацией 808,86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 (94,1%) на: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субсидии на растениеводство с/х предприятиям (709,9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.) или 87,8%;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- проведение мероприятий, посвященных празднованию Дня работников с/х (80,0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.) или 9,9%.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540"/>
        <w:gridCol w:w="4955"/>
        <w:gridCol w:w="1559"/>
        <w:gridCol w:w="236"/>
        <w:gridCol w:w="1843"/>
        <w:gridCol w:w="1984"/>
        <w:gridCol w:w="3592"/>
      </w:tblGrid>
      <w:tr w:rsidR="00754ECB" w:rsidRPr="00754ECB" w:rsidTr="00754ECB">
        <w:trPr>
          <w:trHeight w:val="6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54EC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54EC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 годам</w:t>
            </w:r>
          </w:p>
        </w:tc>
      </w:tr>
      <w:tr w:rsidR="00754ECB" w:rsidRPr="00754ECB" w:rsidTr="00754ECB"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2012 г</w:t>
            </w:r>
          </w:p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2012 г.</w:t>
            </w:r>
          </w:p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Причины изменений</w:t>
            </w:r>
          </w:p>
        </w:tc>
      </w:tr>
      <w:tr w:rsidR="00754ECB" w:rsidRPr="00754ECB" w:rsidTr="00754ECB">
        <w:trPr>
          <w:trHeight w:val="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Удельный вес прибыльных крупных и средних сельскохозяйственных организаций в их общем числе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5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Возросли затраты у предприятий</w:t>
            </w:r>
          </w:p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0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7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Снизился объем производства, снизилось поголовье скота</w:t>
            </w:r>
          </w:p>
        </w:tc>
      </w:tr>
      <w:tr w:rsidR="00754ECB" w:rsidRPr="00754ECB" w:rsidTr="00754ECB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Снизился объем производства</w:t>
            </w:r>
          </w:p>
        </w:tc>
      </w:tr>
      <w:tr w:rsidR="00754ECB" w:rsidRPr="00754ECB" w:rsidTr="00754ECB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Снизился объем производства</w:t>
            </w:r>
          </w:p>
        </w:tc>
      </w:tr>
      <w:tr w:rsidR="00754ECB" w:rsidRPr="00754ECB" w:rsidTr="00754ECB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Индекс физического объёма инвестиций в основной капитал сельского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Среднемесячная номинальная начисленная заработная плата работников сельского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7400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7370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Производство продукции на 100 га сельскохозяйственных угодий (в сопоставимых ценах)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Снизилась урожайность из- </w:t>
            </w:r>
            <w:proofErr w:type="gramStart"/>
            <w:r w:rsidRPr="00754ECB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754ECB">
              <w:rPr>
                <w:rFonts w:ascii="Arial" w:hAnsi="Arial" w:cs="Arial"/>
                <w:sz w:val="24"/>
                <w:szCs w:val="24"/>
              </w:rPr>
              <w:t xml:space="preserve"> климатических условий</w:t>
            </w:r>
          </w:p>
        </w:tc>
      </w:tr>
      <w:tr w:rsidR="00754ECB" w:rsidRPr="00754ECB" w:rsidTr="00754ECB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Кадровое обеспечение АПК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Ввод и приобретение жилья для молодых специалистов и молодых семей на селе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тыс. кв. 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1,011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Активно идет строительства жилья</w:t>
            </w:r>
          </w:p>
        </w:tc>
      </w:tr>
      <w:tr w:rsidR="00754ECB" w:rsidRPr="00754ECB" w:rsidTr="00754ECB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Доля руководителей сельскохозяйственных организаций, повысивших квалификацию или прошедших переподготовку от общего количества руководителей </w:t>
            </w:r>
            <w:proofErr w:type="spellStart"/>
            <w:r w:rsidRPr="00754ECB">
              <w:rPr>
                <w:rFonts w:ascii="Arial" w:hAnsi="Arial" w:cs="Arial"/>
                <w:sz w:val="24"/>
                <w:szCs w:val="24"/>
              </w:rPr>
              <w:t>сельхозорганизаций</w:t>
            </w:r>
            <w:proofErr w:type="spellEnd"/>
            <w:r w:rsidRPr="00754E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Более активно стали обучаться</w:t>
            </w:r>
          </w:p>
        </w:tc>
      </w:tr>
      <w:tr w:rsidR="00754ECB" w:rsidRPr="00754ECB" w:rsidTr="00754ECB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Количество руководителей сельскохозяйственных организаций, повысивших квалификацию или прошедших переподготовку 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чел.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 Доля руководителей и главных специалистов с высшим образованием, занятых в сельскохозяйственном производстве, в  </w:t>
            </w:r>
            <w:proofErr w:type="gramStart"/>
            <w:r w:rsidRPr="00754ECB">
              <w:rPr>
                <w:rFonts w:ascii="Arial" w:hAnsi="Arial" w:cs="Arial"/>
                <w:sz w:val="24"/>
                <w:szCs w:val="24"/>
              </w:rPr>
              <w:t>общем</w:t>
            </w:r>
            <w:proofErr w:type="gramEnd"/>
            <w:r w:rsidRPr="00754ECB">
              <w:rPr>
                <w:rFonts w:ascii="Arial" w:hAnsi="Arial" w:cs="Arial"/>
                <w:sz w:val="24"/>
                <w:szCs w:val="24"/>
              </w:rPr>
              <w:t xml:space="preserve"> их количестве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1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Обеспеченность сельскохозяйственных предприятий руководителями, специалистами и рабочими основных массовых профессий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Нет заинтересованности у молодежи к сельскохозяйственному производству из-за низкой зарплаты</w:t>
            </w:r>
          </w:p>
        </w:tc>
      </w:tr>
      <w:tr w:rsidR="00754ECB" w:rsidRPr="00754ECB" w:rsidTr="00754EC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Развитие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Производство скота и птицы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Снижение поголовья</w:t>
            </w:r>
          </w:p>
        </w:tc>
      </w:tr>
      <w:tr w:rsidR="00754ECB" w:rsidRPr="00754ECB" w:rsidTr="00754ECB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Темпы прироста производства скота и птицы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Производство молока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2,35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Снижение поголовья</w:t>
            </w:r>
          </w:p>
        </w:tc>
      </w:tr>
      <w:tr w:rsidR="00754ECB" w:rsidRPr="00754ECB" w:rsidTr="00754ECB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Темпы прироста производства молока</w:t>
            </w:r>
          </w:p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Прирост реализации племенного скота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усл</w:t>
            </w:r>
            <w:proofErr w:type="gramStart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.г</w:t>
            </w:r>
            <w:proofErr w:type="gramEnd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ол.в</w:t>
            </w:r>
            <w:proofErr w:type="spellEnd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 к пред. году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Удельный вес племенного скота в общем поголовье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усл</w:t>
            </w:r>
            <w:proofErr w:type="gramStart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.г</w:t>
            </w:r>
            <w:proofErr w:type="gramEnd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ол</w:t>
            </w:r>
            <w:proofErr w:type="spellEnd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в%  к общему </w:t>
            </w:r>
            <w:proofErr w:type="spellStart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погол</w:t>
            </w:r>
            <w:proofErr w:type="spellEnd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Приобретен племенной скот в ООО «Селенга» </w:t>
            </w:r>
            <w:proofErr w:type="gramStart"/>
            <w:r w:rsidRPr="00754ECB">
              <w:rPr>
                <w:rFonts w:ascii="Arial" w:hAnsi="Arial" w:cs="Arial"/>
                <w:sz w:val="24"/>
                <w:szCs w:val="24"/>
              </w:rPr>
              <w:t>и ООО</w:t>
            </w:r>
            <w:proofErr w:type="gramEnd"/>
            <w:r w:rsidRPr="00754ECB">
              <w:rPr>
                <w:rFonts w:ascii="Arial" w:hAnsi="Arial" w:cs="Arial"/>
                <w:sz w:val="24"/>
                <w:szCs w:val="24"/>
              </w:rPr>
              <w:t xml:space="preserve"> «Красноярский»</w:t>
            </w:r>
          </w:p>
        </w:tc>
      </w:tr>
      <w:tr w:rsidR="00754ECB" w:rsidRPr="00754ECB" w:rsidTr="00754EC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Среднегодовой надой молока на 1 корову в сельскохозяйственных организациях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1.ООО «Восход» не осуществляет доение, скот на откорме.</w:t>
            </w:r>
          </w:p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2. слабая кормовая база</w:t>
            </w:r>
          </w:p>
        </w:tc>
      </w:tr>
      <w:tr w:rsidR="00754ECB" w:rsidRPr="00754ECB" w:rsidTr="00754E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Заготовка грубых и сочных кормов в расчёте на 1 условную голову скота</w:t>
            </w:r>
          </w:p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цн.к.ед</w:t>
            </w:r>
            <w:proofErr w:type="spellEnd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Развитие растениеводства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 Внесение минеральных удобрений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тыс. </w:t>
            </w:r>
            <w:proofErr w:type="spellStart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тн</w:t>
            </w:r>
            <w:proofErr w:type="spellEnd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д.в</w:t>
            </w:r>
            <w:proofErr w:type="spellEnd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0,081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0,081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Удобрение покупает ООО «</w:t>
            </w:r>
            <w:proofErr w:type="spellStart"/>
            <w:r w:rsidRPr="00754ECB">
              <w:rPr>
                <w:rFonts w:ascii="Arial" w:hAnsi="Arial" w:cs="Arial"/>
                <w:sz w:val="24"/>
                <w:szCs w:val="24"/>
              </w:rPr>
              <w:t>Лэнни</w:t>
            </w:r>
            <w:proofErr w:type="spellEnd"/>
            <w:r w:rsidRPr="00754ECB">
              <w:rPr>
                <w:rFonts w:ascii="Arial" w:hAnsi="Arial" w:cs="Arial"/>
                <w:sz w:val="24"/>
                <w:szCs w:val="24"/>
              </w:rPr>
              <w:t>» и ИП Софонов В.М.</w:t>
            </w:r>
          </w:p>
        </w:tc>
      </w:tr>
      <w:tr w:rsidR="00754ECB" w:rsidRPr="00754ECB" w:rsidTr="00754ECB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Темпы изменения посевных площадей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 Удельный вес площади, засеваемой семенами высших репродукций, в общей площади посевов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Урожайность зерновых и зернобобовых культур в весе после доработки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цн</w:t>
            </w:r>
            <w:proofErr w:type="spellEnd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/га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Снижение урожайности  из-за засухи</w:t>
            </w:r>
          </w:p>
        </w:tc>
      </w:tr>
      <w:tr w:rsidR="00754ECB" w:rsidRPr="00754ECB" w:rsidTr="00754ECB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Предотвращение выбытия из сельскохозяйственного оборота сельскохозяйственных угодий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тыс. 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Удельный вес застрахованных площадей в общей посевной площади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Не страхуются посевы</w:t>
            </w:r>
          </w:p>
        </w:tc>
      </w:tr>
      <w:tr w:rsidR="00754ECB" w:rsidRPr="00754ECB" w:rsidTr="00754ECB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Объём реализации зерна хозяйствами всех категорий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0,400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Низкая урожайность</w:t>
            </w:r>
          </w:p>
        </w:tc>
      </w:tr>
      <w:tr w:rsidR="00754ECB" w:rsidRPr="00754ECB" w:rsidTr="00754EC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Удельный вес площади посевов раннеспелых культур и сортов зерновых и зернобобовых культур в общей площади посева.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4ECB" w:rsidRPr="00754ECB" w:rsidTr="00754ECB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Удельный вес площади возделывания картофеля и овощей открытого грунта по индустриальной технологии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96%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754ECB">
              <w:rPr>
                <w:rFonts w:ascii="Arial" w:hAnsi="Arial" w:cs="Arial"/>
                <w:sz w:val="24"/>
                <w:szCs w:val="24"/>
              </w:rPr>
              <w:t>Лэнни</w:t>
            </w:r>
            <w:proofErr w:type="spellEnd"/>
            <w:r w:rsidRPr="00754ECB">
              <w:rPr>
                <w:rFonts w:ascii="Arial" w:hAnsi="Arial" w:cs="Arial"/>
                <w:sz w:val="24"/>
                <w:szCs w:val="24"/>
              </w:rPr>
              <w:t>» возделывает по интенсивной технологии</w:t>
            </w:r>
          </w:p>
        </w:tc>
      </w:tr>
      <w:tr w:rsidR="00754ECB" w:rsidRPr="00754ECB" w:rsidTr="00754ECB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Площадь посева зерновых и зернобобовых культур по ресурсосберегающей технологии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 Площадь посева зерновых и зернобобовых культур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тыс. 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7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 Валовой сбор и урожайность зерновых и зернобобовых культур (в весе после доработки)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Низкая урожайность</w:t>
            </w:r>
          </w:p>
        </w:tc>
      </w:tr>
      <w:tr w:rsidR="00754ECB" w:rsidRPr="00754ECB" w:rsidTr="00754ECB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Доля многолетних бобовых трав в посевах многолетних трав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Площади посева кукурузы на силос, зеленый корм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Динамика заготовки грубых и сочных кормов в сельскохозяйственных</w:t>
            </w:r>
            <w:r w:rsidR="00E43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ECB">
              <w:rPr>
                <w:rFonts w:ascii="Arial" w:hAnsi="Arial" w:cs="Arial"/>
                <w:sz w:val="24"/>
                <w:szCs w:val="24"/>
              </w:rPr>
              <w:t>предприятиях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в том числе силос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                   сено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                  сенаж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Сенаж не заготавливается</w:t>
            </w:r>
          </w:p>
        </w:tc>
      </w:tr>
      <w:tr w:rsidR="00754ECB" w:rsidRPr="00754ECB" w:rsidTr="00754EC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Техническая модернизация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54ECB" w:rsidRPr="00754ECB" w:rsidTr="00754ECB">
        <w:trPr>
          <w:trHeight w:val="8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Коэффициент обновления основных видов сельскохозяйственной техники в сельскохозяйственных организациях: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Нет средств на приобретение </w:t>
            </w:r>
          </w:p>
        </w:tc>
      </w:tr>
      <w:tr w:rsidR="00754ECB" w:rsidRPr="00754ECB" w:rsidTr="00754ECB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                            тракторы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                            комбайны зерноуборочные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                            комбайны кормоуборочные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9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4ECB">
              <w:rPr>
                <w:rFonts w:ascii="Arial" w:hAnsi="Arial" w:cs="Arial"/>
                <w:sz w:val="24"/>
                <w:szCs w:val="24"/>
              </w:rPr>
              <w:t>Энергообеспеченность</w:t>
            </w:r>
            <w:proofErr w:type="spellEnd"/>
            <w:r w:rsidRPr="00754ECB">
              <w:rPr>
                <w:rFonts w:ascii="Arial" w:hAnsi="Arial" w:cs="Arial"/>
                <w:sz w:val="24"/>
                <w:szCs w:val="24"/>
              </w:rPr>
              <w:t xml:space="preserve"> сельскохозяйственных организаций на 100 га посевной площади (суммарная номинальная мощность двигателей тракторов, комбайнов и самоходных машин)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л.с</w:t>
            </w:r>
            <w:proofErr w:type="spellEnd"/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8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Приобретение сельскохозяйственной техники сельскохозяйственными организациями, крестьянскими хозяйствами, включая индивидуальных предпринимателей: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Нет средств на приобретение </w:t>
            </w:r>
          </w:p>
        </w:tc>
      </w:tr>
      <w:tr w:rsidR="00754ECB" w:rsidRPr="00754ECB" w:rsidTr="00754ECB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                            тракторы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штук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                            комбайны </w:t>
            </w:r>
            <w:r w:rsidRPr="00754ECB">
              <w:rPr>
                <w:rFonts w:ascii="Arial" w:hAnsi="Arial" w:cs="Arial"/>
                <w:sz w:val="24"/>
                <w:szCs w:val="24"/>
              </w:rPr>
              <w:lastRenderedPageBreak/>
              <w:t>зерноуборочные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                            комбайны кормоуборочные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штук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spellStart"/>
            <w:r w:rsidRPr="00754ECB">
              <w:rPr>
                <w:rFonts w:ascii="Arial" w:hAnsi="Arial" w:cs="Arial"/>
                <w:sz w:val="24"/>
                <w:szCs w:val="24"/>
              </w:rPr>
              <w:t>энергонасыщенных</w:t>
            </w:r>
            <w:proofErr w:type="spellEnd"/>
            <w:r w:rsidRPr="00754ECB">
              <w:rPr>
                <w:rFonts w:ascii="Arial" w:hAnsi="Arial" w:cs="Arial"/>
                <w:sz w:val="24"/>
                <w:szCs w:val="24"/>
              </w:rPr>
              <w:t xml:space="preserve"> тракторов </w:t>
            </w:r>
            <w:proofErr w:type="gramStart"/>
            <w:r w:rsidRPr="00754EC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54ECB">
              <w:rPr>
                <w:rFonts w:ascii="Arial" w:hAnsi="Arial" w:cs="Arial"/>
                <w:sz w:val="24"/>
                <w:szCs w:val="24"/>
              </w:rPr>
              <w:t xml:space="preserve"> % </w:t>
            </w:r>
            <w:proofErr w:type="gramStart"/>
            <w:r w:rsidRPr="00754ECB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754ECB">
              <w:rPr>
                <w:rFonts w:ascii="Arial" w:hAnsi="Arial" w:cs="Arial"/>
                <w:sz w:val="24"/>
                <w:szCs w:val="24"/>
              </w:rPr>
              <w:t xml:space="preserve"> общего наличия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Доля высокопроизводительных зерноуборочных комбайнов </w:t>
            </w:r>
            <w:proofErr w:type="gramStart"/>
            <w:r w:rsidRPr="00754EC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54ECB">
              <w:rPr>
                <w:rFonts w:ascii="Arial" w:hAnsi="Arial" w:cs="Arial"/>
                <w:sz w:val="24"/>
                <w:szCs w:val="24"/>
              </w:rPr>
              <w:t xml:space="preserve"> % </w:t>
            </w:r>
            <w:proofErr w:type="gramStart"/>
            <w:r w:rsidRPr="00754ECB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754ECB">
              <w:rPr>
                <w:rFonts w:ascii="Arial" w:hAnsi="Arial" w:cs="Arial"/>
                <w:sz w:val="24"/>
                <w:szCs w:val="24"/>
              </w:rPr>
              <w:t xml:space="preserve"> общего наличия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Доля высокопроизводительной кормозаготовительной техники </w:t>
            </w:r>
            <w:proofErr w:type="gramStart"/>
            <w:r w:rsidRPr="00754EC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54ECB">
              <w:rPr>
                <w:rFonts w:ascii="Arial" w:hAnsi="Arial" w:cs="Arial"/>
                <w:sz w:val="24"/>
                <w:szCs w:val="24"/>
              </w:rPr>
              <w:t xml:space="preserve"> % </w:t>
            </w:r>
            <w:proofErr w:type="gramStart"/>
            <w:r w:rsidRPr="00754ECB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754ECB">
              <w:rPr>
                <w:rFonts w:ascii="Arial" w:hAnsi="Arial" w:cs="Arial"/>
                <w:sz w:val="24"/>
                <w:szCs w:val="24"/>
              </w:rPr>
              <w:t xml:space="preserve"> общего наличия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Объёмы привлечённых кредитов на техническую модернизацию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54ECB" w:rsidRPr="00754ECB" w:rsidTr="00754ECB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Удельный вес работающих сельскохозяйственных потребительских кооперативов (</w:t>
            </w:r>
            <w:proofErr w:type="gramStart"/>
            <w:r w:rsidRPr="00754EC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54ECB">
              <w:rPr>
                <w:rFonts w:ascii="Arial" w:hAnsi="Arial" w:cs="Arial"/>
                <w:sz w:val="24"/>
                <w:szCs w:val="24"/>
              </w:rPr>
              <w:t xml:space="preserve"> % </w:t>
            </w:r>
            <w:proofErr w:type="gramStart"/>
            <w:r w:rsidRPr="00754ECB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754ECB">
              <w:rPr>
                <w:rFonts w:ascii="Arial" w:hAnsi="Arial" w:cs="Arial"/>
                <w:sz w:val="24"/>
                <w:szCs w:val="24"/>
              </w:rPr>
              <w:t xml:space="preserve"> общему числу зарегистрированных кооперативов) всех видов (кредитных, перерабатывающих, снабженческо-сбытовых),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  <w:proofErr w:type="gramStart"/>
            <w:r w:rsidRPr="00754ECB">
              <w:rPr>
                <w:rFonts w:ascii="Arial" w:hAnsi="Arial" w:cs="Arial"/>
                <w:sz w:val="24"/>
                <w:szCs w:val="24"/>
              </w:rPr>
              <w:t>кредитных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                      перерабатывающих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                      снабженческо-сбытовых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Рост объёма реализации продукции, произведённой ЛПХ, КФХ, сельскохозяйственными потребительскими кооперативами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Объём закупаемой продукции и оказываемых услуг  сельскохозяйственными потребительскими кооперативами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млн.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Объём привлечённых кредитных ресурсов  ЛПХ, КФХ, сельскохозяйственными потребительскими кооперативами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млн.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Объём субсидируемых кредитов, привлечённых КФХ, ЛПХ, сельскохозяйственными потребительскими кооперативами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млн.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7,404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3,649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sz w:val="24"/>
                <w:szCs w:val="24"/>
              </w:rPr>
              <w:t>Повышение доступности кредитов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54ECB" w:rsidRPr="00754ECB" w:rsidTr="00754EC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Объём субсидируемых кредитов (займов),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3649 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54ECB" w:rsidRPr="00754ECB" w:rsidTr="00754ECB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754ECB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754ECB">
              <w:rPr>
                <w:rFonts w:ascii="Arial" w:hAnsi="Arial" w:cs="Arial"/>
                <w:sz w:val="24"/>
                <w:szCs w:val="24"/>
              </w:rPr>
              <w:t>. краткосрочные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3649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 xml:space="preserve">         инвестиционные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54ECB">
              <w:rPr>
                <w:rFonts w:ascii="Arial" w:hAnsi="Arial" w:cs="Arial"/>
                <w:sz w:val="24"/>
                <w:szCs w:val="24"/>
              </w:rPr>
              <w:t>из них, полученные в текущем году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4ECB">
              <w:rPr>
                <w:rFonts w:ascii="Arial" w:hAnsi="Arial" w:cs="Arial"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ECB">
              <w:rPr>
                <w:rFonts w:ascii="Arial" w:hAnsi="Arial" w:cs="Arial"/>
                <w:sz w:val="24"/>
                <w:szCs w:val="24"/>
              </w:rPr>
              <w:t>3649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ECB" w:rsidRPr="00754ECB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b/>
          <w:i/>
          <w:color w:val="052635"/>
          <w:sz w:val="26"/>
          <w:szCs w:val="26"/>
          <w:u w:val="single"/>
        </w:rPr>
        <w:t xml:space="preserve">В социальной сфере </w:t>
      </w:r>
      <w:r w:rsidRPr="00754ECB">
        <w:rPr>
          <w:rFonts w:ascii="Arial" w:hAnsi="Arial" w:cs="Arial"/>
          <w:color w:val="052635"/>
          <w:sz w:val="26"/>
          <w:szCs w:val="26"/>
        </w:rPr>
        <w:t>финансирование велось в рамках муниципальных долгосрочных целевых программ:</w:t>
      </w:r>
    </w:p>
    <w:p w:rsidR="00754ECB" w:rsidRPr="00754ECB" w:rsidRDefault="00754ECB" w:rsidP="00754ECB">
      <w:pPr>
        <w:numPr>
          <w:ilvl w:val="0"/>
          <w:numId w:val="4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«Основные направления развития </w:t>
      </w:r>
      <w:r w:rsidRPr="00754ECB">
        <w:rPr>
          <w:rFonts w:ascii="Arial" w:hAnsi="Arial" w:cs="Arial"/>
          <w:b/>
          <w:sz w:val="26"/>
          <w:szCs w:val="26"/>
        </w:rPr>
        <w:t>образования</w:t>
      </w:r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 </w:t>
      </w:r>
      <w:proofErr w:type="spellStart"/>
      <w:r w:rsidRPr="00754ECB">
        <w:rPr>
          <w:rFonts w:ascii="Arial" w:hAnsi="Arial" w:cs="Arial"/>
          <w:b/>
          <w:color w:val="052635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 муниципального района на 2010-2012 годы»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с финансированием в 441 982,83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. Реализовано мероприятий на 440 786,36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 (99,7%).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Практически реализованы все плановые мероприятия.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horzAnchor="margin" w:tblpXSpec="right" w:tblpY="226"/>
        <w:tblW w:w="151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9893"/>
        <w:gridCol w:w="1418"/>
        <w:gridCol w:w="1134"/>
        <w:gridCol w:w="1275"/>
        <w:gridCol w:w="567"/>
      </w:tblGrid>
      <w:tr w:rsidR="00754ECB" w:rsidRPr="00754ECB" w:rsidTr="00754ECB">
        <w:trPr>
          <w:trHeight w:val="420"/>
        </w:trPr>
        <w:tc>
          <w:tcPr>
            <w:tcW w:w="12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Показатели результативности выполнения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6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46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Совершенствование  муниципальной системы образования.  Внедрение новых организационн</w:t>
            </w:r>
            <w:proofErr w:type="gramStart"/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правовых условий деятельности</w:t>
            </w:r>
          </w:p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7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Средняя наполняемость классов в муниципальных общеобразовательных учреждениях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83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Численность обучающихся, приходящихся на одного работающего в муниципальных общеобразовательных учреждениях,  всего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в том числе в расчете: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- на одного учителя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1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- на одного прочего работающего в муниципальных общеобразовательных учреждениях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610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Задача 2. Задача 2. Создание оптимальных условий для предоставления общедоступного и качественного дошкольного образования.</w:t>
            </w:r>
          </w:p>
        </w:tc>
      </w:tr>
      <w:tr w:rsidR="00754ECB" w:rsidRPr="00754ECB" w:rsidTr="00754ECB">
        <w:trPr>
          <w:trHeight w:val="11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Доля детских дошкольных муниципальных учреждений в общем числе организаций, оказывающих услуги по дошкольному образованию и получающих средства бюджета района на оказание таких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дошкольных образовательных учреждений 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1.АУ дошкольного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7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2. Структурные подразделения дошкольного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3. Отделения дошкольного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4. Комплекс школа-сад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2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Количество детей дошкольного возраста, проживающих на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Доля детей в возрасте от 3 до 7 лет, получающих дошкольные образовательные услуги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Доля детей в возрасте от 5 до 7 лет, получающих дошкольные образовательные услуги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детей, семьи которых получают  социальную поддержку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Индекс здоровья детей, посещающих  дошкольные образовательные учреждения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Количество дней, пропущенных по болезни в расчете на 1 воспитанника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52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3. Повышение качества общего образования в соответствии с требованиями новых образовательных стандартов и социального заказа.</w:t>
            </w:r>
          </w:p>
        </w:tc>
      </w:tr>
      <w:tr w:rsidR="00754ECB" w:rsidRPr="00754ECB" w:rsidTr="00754ECB">
        <w:trPr>
          <w:trHeight w:val="5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, охваченных  начальным общим, основным общим, средним (полным) общим образованием 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2363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2399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1. начальным общим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2. основным общим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3. средним (полным) общим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88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выпускников 9 классов по каналам обучения:                                                                                                                       - 10 класс;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- начальное профессиональное образование;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-среднее профессиональное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15,14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выпускников 11 классов по каналам обучения: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- начальное профессиональное образование;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- среднее профессиональное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29,22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35,26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- высшее профессиональное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57,79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53,21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92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Удельный вес лиц, сдавших ЕГЭ по обязательным предметам, в числе выпускников общеобразовательных муниципальных учреждений, участвовавших в ЕГЭ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Удельный вес лиц. прошедших государственную итоговую аттестацию </w:t>
            </w:r>
            <w:proofErr w:type="gramStart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Г(</w:t>
            </w:r>
            <w:proofErr w:type="gramEnd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И)А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Несохранение</w:t>
            </w:r>
            <w:proofErr w:type="spellEnd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контингента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Количество зданий, находящихся в муниципальной собственности, в которых размещаются общеобразовательные учреждения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Организация школьного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Увеличение индекса здоровья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7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Доля общеобразовательных учреждений, в которых внедрены и реализуются программы здоровья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8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Количество уроков, пропущенных по болезни в расчете на 1 ученика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Доля занимающихся в спортивных секциях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59"/>
        </w:trPr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2"/>
        </w:trPr>
        <w:tc>
          <w:tcPr>
            <w:tcW w:w="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4. Введение федеральных государственных образовательных  стандартов</w:t>
            </w:r>
          </w:p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начального общего, основного общего  образования</w:t>
            </w:r>
          </w:p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Доля классов-комплектов, внедряющих 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1030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5. Развитие образовательного пространства через внедрение современных информационных технологий. Распространение электронных образовательных ресурсов, развитие дистанционных технологий образования с использованием различных сервисов сети Интернет</w:t>
            </w:r>
          </w:p>
        </w:tc>
      </w:tr>
      <w:tr w:rsidR="00754ECB" w:rsidRPr="00754ECB" w:rsidTr="00754ECB">
        <w:trPr>
          <w:trHeight w:val="4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Среднее количество учащихся на один персональный компьютер в общеобразовательных учреждениях,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69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Доля общеобразовательных учреждений, в которых используются информационные системы управления деятельностью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6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Доля общеобразовательных учреждений, использующих в учебно-образовательном процессе электронные образовательные ресурсы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125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Доля общеобразовательных учреждений, имеющих компьютерные классы в составе не менее 5 персональных компьютеров, работающих в единой локально-вычислительной сети с широкополосным доступом к сети Интернет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797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Задача 6. Создание условий для эффективной организации обучения и социализации детей с ограниченными возможностями здоровья, развитие интегрированного (инклюзивного) образования. </w:t>
            </w:r>
          </w:p>
        </w:tc>
      </w:tr>
      <w:tr w:rsidR="00754ECB" w:rsidRPr="00754ECB" w:rsidTr="00754ECB">
        <w:trPr>
          <w:trHeight w:val="92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детей-инвалидов, получающих все виды образовательных услуг, в общем количестве нуждающихся детей-инвалидов </w:t>
            </w:r>
            <w:proofErr w:type="gramStart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согласно</w:t>
            </w:r>
            <w:proofErr w:type="gramEnd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индивидуальных программ реабилитации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63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Численность детей-инвалидов, охваченных дистанционными формами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687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Задача 7. Совершенствование работы образовательных учреждений, ориентированной на развитие одаренных детей. </w:t>
            </w:r>
          </w:p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Расширение форм поддержки талантливой молодежи.</w:t>
            </w:r>
          </w:p>
        </w:tc>
      </w:tr>
      <w:tr w:rsidR="00754ECB" w:rsidRPr="00754ECB" w:rsidTr="00754ECB">
        <w:trPr>
          <w:trHeight w:val="69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Доля обучающихся-участников районных предметных олимпиад школьников, научно – практических конференций, конкурсов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, занимающихся исследовательской и проектной  деятельностью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939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Задача 8. Формирование и развитие профессиональной компетентности педагогов, в том числе через совершенствование системы повышения квалификации. Совершенствование системы моральных и материальных стимулов, организация повышения профессиональной  квалификации педагогов, укрепление и развитие мер социальной поддержки работников отрасли.</w:t>
            </w: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 Численность работников –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В том числе: учителя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Прочие работающие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7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Количество учителей, прошедших курсовую  подготовку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69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Доля педагогических работников, имеющих базовую компетентность в области информационных технологий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7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Количество учителей-победителей конкурса на денежное поощрение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Количество учителей-участников  педагогических чтений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1162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9. Обеспечение качества информационной и учебно-методической поддержки образовательного процесса на уровне, отвечающем актуальным потребностям муниципальной системы образования, развитие и поддержка экспериментальных и инновационных площадок в районе.</w:t>
            </w:r>
          </w:p>
        </w:tc>
      </w:tr>
      <w:tr w:rsidR="00754ECB" w:rsidRPr="00754ECB" w:rsidTr="00754ECB">
        <w:trPr>
          <w:trHeight w:val="69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учреждений, систематически использующих </w:t>
            </w:r>
            <w:proofErr w:type="gramStart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современные</w:t>
            </w:r>
            <w:proofErr w:type="gramEnd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педтехнологии</w:t>
            </w:r>
            <w:proofErr w:type="spellEnd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учебно-воспитательном процессе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1147"/>
        </w:trPr>
        <w:tc>
          <w:tcPr>
            <w:tcW w:w="151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10. Создание единого воспитательного пространства, главной ценностью которого является личность каждого ребенка,  духовно-нравственная и физически здоровая, способная на сознательный выбор жизненной позиции, на самостоятельную выработку идей на современном уровне, умеющая ориентироваться в социокультурных условиях.</w:t>
            </w: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Охват учащихся детским самоуправлением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7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Наличие воспитательных программ по  реализации  современных моделей  организации воспитательного процесса в образовательных учреждениях        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7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Охват учащихся кружковой деятельностью в образовательных учреждениях по программам доп. образования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2259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2289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детей ГСР, занятых </w:t>
            </w:r>
            <w:proofErr w:type="gramStart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кружках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653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11. Создание системы по раннему  выявлению  социального  неблагополучия, профилактика жестокого  обращения  с  детьми и асоциального поведения школьников.</w:t>
            </w:r>
          </w:p>
        </w:tc>
      </w:tr>
      <w:tr w:rsidR="00754ECB" w:rsidRPr="00754ECB" w:rsidTr="00754ECB">
        <w:trPr>
          <w:trHeight w:val="58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Охват школьников мероприятиями по профилактике асоциального поведения среди школьников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4ECB">
              <w:rPr>
                <w:rFonts w:ascii="Tahoma" w:hAnsi="Tahoma" w:cs="Tahoma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2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Охват учащихся мероприятиями  по профилактике правонарушений и усилению борьбы с преступностью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4ECB">
              <w:rPr>
                <w:rFonts w:ascii="Tahoma" w:hAnsi="Tahoma" w:cs="Tahoma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Количество мероприятий по профилактике правонарушений и усилению борьбы с преступностью проведенных в образовательных учреждениях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4ECB">
              <w:rPr>
                <w:rFonts w:ascii="Tahoma" w:hAnsi="Tahoma" w:cs="Tahoma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4ECB"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4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Состояние преступности среди несовершеннолетних                                                                                                                               - количество преступлений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754ECB">
              <w:rPr>
                <w:rFonts w:ascii="Tahoma" w:hAnsi="Tahoma" w:cs="Tahoma"/>
                <w:color w:val="000000"/>
                <w:sz w:val="24"/>
                <w:szCs w:val="24"/>
              </w:rPr>
              <w:t>прест</w:t>
            </w:r>
            <w:proofErr w:type="spellEnd"/>
            <w:r w:rsidRPr="00754ECB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- кол-во несовершеннолетних, участвовавших в преступлениях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54ECB">
              <w:rPr>
                <w:rFonts w:ascii="Tahoma" w:hAnsi="Tahoma" w:cs="Tahoma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085453">
        <w:trPr>
          <w:trHeight w:val="618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12. Совершенствование взаимодействия образовательных учреждений с родительской общественностью, активизация деятельности органов государственно-общественного управления образованием.</w:t>
            </w:r>
          </w:p>
        </w:tc>
      </w:tr>
      <w:tr w:rsidR="00754ECB" w:rsidRPr="00754ECB" w:rsidTr="00754ECB">
        <w:trPr>
          <w:trHeight w:val="68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ОУ, в </w:t>
            </w:r>
            <w:proofErr w:type="gramStart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которых</w:t>
            </w:r>
            <w:proofErr w:type="gramEnd"/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 и действует орган самоуправления, обеспечивающий государственно-общественный характер управления ОУ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74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13. Оснащение учебных помещений образовательных учреждений материально-техническими ресурсами в объеме, позволяющем реализацию государственных образовательных стандартов.</w:t>
            </w:r>
          </w:p>
        </w:tc>
      </w:tr>
      <w:tr w:rsidR="00754ECB" w:rsidRPr="00754ECB" w:rsidTr="00754ECB">
        <w:trPr>
          <w:trHeight w:val="4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Обеспеченность ОУ мебелью, регулируемой по высоте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5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Обеспеченность компьютерных кабинетов ОУ                                                                                                                                                                                                       - компьютерными столами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- стульями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4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Оснащенность кабинетов дополнительным освещением (софитами)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4ECB" w:rsidRPr="00754ECB" w:rsidTr="00754ECB">
        <w:trPr>
          <w:trHeight w:val="290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14. Обеспечение безопасных условий функционирования образовательных учреждений.</w:t>
            </w:r>
          </w:p>
        </w:tc>
      </w:tr>
      <w:tr w:rsidR="00754ECB" w:rsidRPr="00754ECB" w:rsidTr="00754ECB">
        <w:trPr>
          <w:trHeight w:val="4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Оснащенность зданий образовательных учреждений АПС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EC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</w:p>
    <w:p w:rsidR="00754ECB" w:rsidRPr="00754ECB" w:rsidRDefault="00754ECB" w:rsidP="00754ECB">
      <w:pPr>
        <w:numPr>
          <w:ilvl w:val="0"/>
          <w:numId w:val="4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«Развитие физической культуры и спорта в </w:t>
      </w:r>
      <w:proofErr w:type="spellStart"/>
      <w:r w:rsidRPr="00754ECB">
        <w:rPr>
          <w:rFonts w:ascii="Arial" w:hAnsi="Arial" w:cs="Arial"/>
          <w:b/>
          <w:color w:val="052635"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 муниципальном районе на 2012-2014 годы»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с бюджетом  135 870,01 тыс. рублей. Исполнено мероприятий на сумму 135 837,87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>. (99,98%).</w:t>
      </w:r>
    </w:p>
    <w:p w:rsidR="00517669" w:rsidRPr="00517669" w:rsidRDefault="00754ECB" w:rsidP="00517669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   </w:t>
      </w:r>
      <w:r w:rsidR="00517669">
        <w:rPr>
          <w:rFonts w:ascii="Arial" w:hAnsi="Arial" w:cs="Arial"/>
          <w:color w:val="052635"/>
          <w:sz w:val="26"/>
          <w:szCs w:val="26"/>
        </w:rPr>
        <w:t xml:space="preserve"> </w:t>
      </w:r>
      <w:proofErr w:type="gramStart"/>
      <w:r w:rsidR="00517669" w:rsidRPr="00517669">
        <w:rPr>
          <w:rFonts w:ascii="Arial" w:hAnsi="Arial" w:cs="Arial"/>
          <w:color w:val="052635"/>
          <w:sz w:val="26"/>
          <w:szCs w:val="26"/>
        </w:rPr>
        <w:t>С целью пропаганды здорового образа жизни и повышения интереса к регулярным занятиям физической культурой и спортом в 2012 году были проведены массовые физкультурно-оздоровительные мероприятия с привлечением всех возрастных групп населения: весенний День здоровья, в котором приняли участие 4</w:t>
      </w:r>
      <w:r w:rsidR="00E43A24">
        <w:rPr>
          <w:rFonts w:ascii="Arial" w:hAnsi="Arial" w:cs="Arial"/>
          <w:color w:val="052635"/>
          <w:sz w:val="26"/>
          <w:szCs w:val="26"/>
        </w:rPr>
        <w:t xml:space="preserve"> </w:t>
      </w:r>
      <w:r w:rsidR="00517669" w:rsidRPr="00517669">
        <w:rPr>
          <w:rFonts w:ascii="Arial" w:hAnsi="Arial" w:cs="Arial"/>
          <w:color w:val="052635"/>
          <w:sz w:val="26"/>
          <w:szCs w:val="26"/>
        </w:rPr>
        <w:t>728 чел., Губернские игры «Тюменские просторы» -848 чел., спартакиада учащихся образовательных учреждений -106 чел., осенний День здоровья - 4632 чел.</w:t>
      </w:r>
      <w:proofErr w:type="gramEnd"/>
    </w:p>
    <w:p w:rsidR="00517669" w:rsidRPr="00517669" w:rsidRDefault="00517669" w:rsidP="00517669">
      <w:pPr>
        <w:jc w:val="both"/>
        <w:rPr>
          <w:rFonts w:ascii="Arial" w:hAnsi="Arial" w:cs="Arial"/>
          <w:color w:val="052635"/>
          <w:sz w:val="26"/>
          <w:szCs w:val="26"/>
        </w:rPr>
      </w:pPr>
      <w:r>
        <w:rPr>
          <w:rFonts w:ascii="Arial" w:hAnsi="Arial" w:cs="Arial"/>
          <w:color w:val="052635"/>
          <w:sz w:val="26"/>
          <w:szCs w:val="26"/>
        </w:rPr>
        <w:t xml:space="preserve">       </w:t>
      </w:r>
      <w:r w:rsidRPr="00517669">
        <w:rPr>
          <w:rFonts w:ascii="Arial" w:hAnsi="Arial" w:cs="Arial"/>
          <w:color w:val="052635"/>
          <w:sz w:val="26"/>
          <w:szCs w:val="26"/>
        </w:rPr>
        <w:t xml:space="preserve">В рамках календарного плана физкультурно-оздоровительных и спортивных мероприятий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Уватского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муниципального района, было проведено 20 областных мероприятий, в которых приняли участие 563 человека, 17 районных мероприятий – 12 526 человек, и  384 мероприятия в поселениях -18741 человек. </w:t>
      </w:r>
    </w:p>
    <w:p w:rsidR="00517669" w:rsidRPr="00517669" w:rsidRDefault="00517669" w:rsidP="00517669">
      <w:pPr>
        <w:jc w:val="both"/>
        <w:rPr>
          <w:rFonts w:ascii="Arial" w:hAnsi="Arial" w:cs="Arial"/>
          <w:color w:val="052635"/>
          <w:sz w:val="26"/>
          <w:szCs w:val="26"/>
        </w:rPr>
      </w:pPr>
      <w:r>
        <w:rPr>
          <w:rFonts w:ascii="Arial" w:hAnsi="Arial" w:cs="Arial"/>
          <w:color w:val="052635"/>
          <w:sz w:val="26"/>
          <w:szCs w:val="26"/>
        </w:rPr>
        <w:t xml:space="preserve">        </w:t>
      </w:r>
      <w:r w:rsidRPr="00517669">
        <w:rPr>
          <w:rFonts w:ascii="Arial" w:hAnsi="Arial" w:cs="Arial"/>
          <w:color w:val="052635"/>
          <w:sz w:val="26"/>
          <w:szCs w:val="26"/>
        </w:rPr>
        <w:t>Всего в течение 2012 года было проведено более 782 спортивных мероприятий различного уровня, в том числе массовые спортивные мероприятия, в которых приняли участие 48247 человек.</w:t>
      </w:r>
    </w:p>
    <w:p w:rsidR="00517669" w:rsidRPr="00517669" w:rsidRDefault="00517669" w:rsidP="00517669">
      <w:pPr>
        <w:jc w:val="both"/>
        <w:rPr>
          <w:rFonts w:ascii="Arial" w:hAnsi="Arial" w:cs="Arial"/>
          <w:color w:val="052635"/>
          <w:sz w:val="26"/>
          <w:szCs w:val="26"/>
        </w:rPr>
      </w:pPr>
      <w:r>
        <w:rPr>
          <w:rFonts w:ascii="Arial" w:hAnsi="Arial" w:cs="Arial"/>
          <w:color w:val="052635"/>
          <w:sz w:val="26"/>
          <w:szCs w:val="26"/>
        </w:rPr>
        <w:lastRenderedPageBreak/>
        <w:t xml:space="preserve">        </w:t>
      </w:r>
      <w:proofErr w:type="gramStart"/>
      <w:r w:rsidRPr="00517669">
        <w:rPr>
          <w:rFonts w:ascii="Arial" w:hAnsi="Arial" w:cs="Arial"/>
          <w:color w:val="052635"/>
          <w:sz w:val="26"/>
          <w:szCs w:val="26"/>
        </w:rPr>
        <w:t xml:space="preserve">В АУ «ЦФОР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Уватского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муниципального района» регулярно занимаются физической культурой и спортом 3663 человека (в 2011 году -3660 чел.)</w:t>
      </w:r>
      <w:r>
        <w:rPr>
          <w:rFonts w:ascii="Arial" w:hAnsi="Arial" w:cs="Arial"/>
          <w:color w:val="052635"/>
          <w:sz w:val="26"/>
          <w:szCs w:val="26"/>
        </w:rPr>
        <w:t>, в</w:t>
      </w:r>
      <w:r w:rsidRPr="00517669">
        <w:rPr>
          <w:rFonts w:ascii="Arial" w:hAnsi="Arial" w:cs="Arial"/>
          <w:color w:val="052635"/>
          <w:sz w:val="26"/>
          <w:szCs w:val="26"/>
        </w:rPr>
        <w:t xml:space="preserve"> МАУ «ФОК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Уватского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муниципального района» - 238 человек (в 2011 г.- 192 чел.), </w:t>
      </w:r>
      <w:r>
        <w:rPr>
          <w:rFonts w:ascii="Arial" w:hAnsi="Arial" w:cs="Arial"/>
          <w:color w:val="052635"/>
          <w:sz w:val="26"/>
          <w:szCs w:val="26"/>
        </w:rPr>
        <w:t xml:space="preserve">в </w:t>
      </w:r>
      <w:r w:rsidRPr="00517669">
        <w:rPr>
          <w:rFonts w:ascii="Arial" w:hAnsi="Arial" w:cs="Arial"/>
          <w:color w:val="052635"/>
          <w:sz w:val="26"/>
          <w:szCs w:val="26"/>
        </w:rPr>
        <w:t xml:space="preserve">АУ ДОД «ДЮСШ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Уватского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муниципального района» - 1105 человек (в 2011 г.- 1300 чел.).</w:t>
      </w:r>
      <w:proofErr w:type="gramEnd"/>
      <w:r w:rsidRPr="00517669">
        <w:rPr>
          <w:rFonts w:ascii="Arial" w:hAnsi="Arial" w:cs="Arial"/>
          <w:color w:val="052635"/>
          <w:sz w:val="26"/>
          <w:szCs w:val="26"/>
        </w:rPr>
        <w:t xml:space="preserve"> Снижение занимающихся произошло из-за уменьшения количества штатных работников физической культуры  и спорта  данного учреждения.</w:t>
      </w:r>
    </w:p>
    <w:p w:rsidR="00517669" w:rsidRPr="00517669" w:rsidRDefault="00517669" w:rsidP="00517669">
      <w:pPr>
        <w:jc w:val="both"/>
        <w:rPr>
          <w:rFonts w:ascii="Arial" w:hAnsi="Arial" w:cs="Arial"/>
          <w:color w:val="052635"/>
          <w:sz w:val="26"/>
          <w:szCs w:val="26"/>
        </w:rPr>
      </w:pPr>
      <w:r>
        <w:rPr>
          <w:rFonts w:ascii="Arial" w:hAnsi="Arial" w:cs="Arial"/>
          <w:color w:val="052635"/>
          <w:sz w:val="26"/>
          <w:szCs w:val="26"/>
        </w:rPr>
        <w:t xml:space="preserve">        </w:t>
      </w:r>
      <w:r w:rsidRPr="00517669">
        <w:rPr>
          <w:rFonts w:ascii="Arial" w:hAnsi="Arial" w:cs="Arial"/>
          <w:color w:val="052635"/>
          <w:sz w:val="26"/>
          <w:szCs w:val="26"/>
        </w:rPr>
        <w:t xml:space="preserve"> Деятельность данных учреждений направлена на обеспечение оптимальной загрузки спортивных сооружений, спортивных площадок по месту жительства и на создание комфортных условий для занятия населения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Уватского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района   физической культурой и спортом во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внеучебное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и внерабочее время, массовое привлечение населения  к участию спортивных соревнованиях и праздниках. </w:t>
      </w:r>
    </w:p>
    <w:p w:rsidR="00517669" w:rsidRPr="00517669" w:rsidRDefault="00517669" w:rsidP="00517669">
      <w:pPr>
        <w:jc w:val="both"/>
        <w:rPr>
          <w:rFonts w:ascii="Arial" w:hAnsi="Arial" w:cs="Arial"/>
          <w:color w:val="052635"/>
          <w:sz w:val="26"/>
          <w:szCs w:val="26"/>
        </w:rPr>
      </w:pPr>
      <w:r>
        <w:rPr>
          <w:rFonts w:ascii="Arial" w:hAnsi="Arial" w:cs="Arial"/>
          <w:color w:val="052635"/>
          <w:sz w:val="26"/>
          <w:szCs w:val="26"/>
        </w:rPr>
        <w:t xml:space="preserve">        </w:t>
      </w:r>
      <w:proofErr w:type="gramStart"/>
      <w:r w:rsidRPr="00517669">
        <w:rPr>
          <w:rFonts w:ascii="Arial" w:hAnsi="Arial" w:cs="Arial"/>
          <w:color w:val="052635"/>
          <w:sz w:val="26"/>
          <w:szCs w:val="26"/>
        </w:rPr>
        <w:t xml:space="preserve">В АУ ДОД «ДЮСШ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Уватского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муниципального района» лицензировано 10 отделений: биатлон, лыжные гонки, легкая атлетика, греко-римская борьба, настольный теннис, бокс, футбол, хоккей, спортивный туризм и картинг. </w:t>
      </w:r>
      <w:proofErr w:type="gramEnd"/>
    </w:p>
    <w:p w:rsidR="00517669" w:rsidRPr="00517669" w:rsidRDefault="00517669" w:rsidP="00517669">
      <w:pPr>
        <w:jc w:val="both"/>
        <w:rPr>
          <w:rFonts w:ascii="Arial" w:hAnsi="Arial" w:cs="Arial"/>
          <w:color w:val="052635"/>
          <w:sz w:val="26"/>
          <w:szCs w:val="26"/>
        </w:rPr>
      </w:pPr>
      <w:r>
        <w:rPr>
          <w:rFonts w:ascii="Arial" w:hAnsi="Arial" w:cs="Arial"/>
          <w:color w:val="052635"/>
          <w:sz w:val="26"/>
          <w:szCs w:val="26"/>
        </w:rPr>
        <w:t xml:space="preserve">        </w:t>
      </w:r>
      <w:r w:rsidRPr="00517669">
        <w:rPr>
          <w:rFonts w:ascii="Arial" w:hAnsi="Arial" w:cs="Arial"/>
          <w:color w:val="052635"/>
          <w:sz w:val="26"/>
          <w:szCs w:val="26"/>
        </w:rPr>
        <w:t xml:space="preserve">В составе сборных команд области  успешно по биатлону выступили: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Дзюбик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Андрей, Остапенко Михаил, </w:t>
      </w:r>
      <w:proofErr w:type="gramStart"/>
      <w:r w:rsidRPr="00517669">
        <w:rPr>
          <w:rFonts w:ascii="Arial" w:hAnsi="Arial" w:cs="Arial"/>
          <w:color w:val="052635"/>
          <w:sz w:val="26"/>
          <w:szCs w:val="26"/>
        </w:rPr>
        <w:t>Старых</w:t>
      </w:r>
      <w:proofErr w:type="gramEnd"/>
      <w:r w:rsidRPr="00517669">
        <w:rPr>
          <w:rFonts w:ascii="Arial" w:hAnsi="Arial" w:cs="Arial"/>
          <w:color w:val="052635"/>
          <w:sz w:val="26"/>
          <w:szCs w:val="26"/>
        </w:rPr>
        <w:t xml:space="preserve"> Екатерина, Сафонов Вячеслав.  </w:t>
      </w:r>
    </w:p>
    <w:p w:rsidR="00517669" w:rsidRPr="00517669" w:rsidRDefault="00517669" w:rsidP="00517669">
      <w:pPr>
        <w:jc w:val="both"/>
        <w:rPr>
          <w:rFonts w:ascii="Arial" w:hAnsi="Arial" w:cs="Arial"/>
          <w:color w:val="052635"/>
          <w:sz w:val="26"/>
          <w:szCs w:val="26"/>
        </w:rPr>
      </w:pPr>
      <w:r>
        <w:rPr>
          <w:rFonts w:ascii="Arial" w:hAnsi="Arial" w:cs="Arial"/>
          <w:color w:val="052635"/>
          <w:sz w:val="26"/>
          <w:szCs w:val="26"/>
        </w:rPr>
        <w:t xml:space="preserve">        </w:t>
      </w:r>
      <w:r w:rsidRPr="00517669">
        <w:rPr>
          <w:rFonts w:ascii="Arial" w:hAnsi="Arial" w:cs="Arial"/>
          <w:color w:val="052635"/>
          <w:sz w:val="26"/>
          <w:szCs w:val="26"/>
        </w:rPr>
        <w:t xml:space="preserve">К занятиям физической культурой и спортом привлекают лиц с ограниченными возможностями здоровья и инвалидов. Наиболее значимыми из них являются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Паралимпийские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игры.   В  2012 году прошли 18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Паралимпийские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игры среди инвалидов спорта по шести видам спорта: легкая атлетика,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дартс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, шахматы, настольный теннис,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армспорт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, пауэрлифтинг.  Команда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Уватского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района приняла участие в областных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Паралимпийских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играх, где участники из состава команды стали победителями и призерами по </w:t>
      </w:r>
      <w:proofErr w:type="gramStart"/>
      <w:r w:rsidRPr="00517669">
        <w:rPr>
          <w:rFonts w:ascii="Arial" w:hAnsi="Arial" w:cs="Arial"/>
          <w:color w:val="052635"/>
          <w:sz w:val="26"/>
          <w:szCs w:val="26"/>
        </w:rPr>
        <w:t>л</w:t>
      </w:r>
      <w:proofErr w:type="gramEnd"/>
      <w:r w:rsidRPr="00517669">
        <w:rPr>
          <w:rFonts w:ascii="Arial" w:hAnsi="Arial" w:cs="Arial"/>
          <w:color w:val="052635"/>
          <w:sz w:val="26"/>
          <w:szCs w:val="26"/>
        </w:rPr>
        <w:t xml:space="preserve">/атлетике: Овчинников  Александр – 2 место,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Задубин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Александр  - 2 место</w:t>
      </w:r>
      <w:proofErr w:type="gramStart"/>
      <w:r w:rsidRPr="00517669">
        <w:rPr>
          <w:rFonts w:ascii="Arial" w:hAnsi="Arial" w:cs="Arial"/>
          <w:color w:val="052635"/>
          <w:sz w:val="26"/>
          <w:szCs w:val="26"/>
        </w:rPr>
        <w:t xml:space="preserve">( </w:t>
      </w:r>
      <w:proofErr w:type="gramEnd"/>
      <w:r w:rsidRPr="00517669">
        <w:rPr>
          <w:rFonts w:ascii="Arial" w:hAnsi="Arial" w:cs="Arial"/>
          <w:color w:val="052635"/>
          <w:sz w:val="26"/>
          <w:szCs w:val="26"/>
        </w:rPr>
        <w:t xml:space="preserve">60 м.),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Букаринов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Андрей – 3 место (60 м.),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Исхаков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Рузиль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(60 м.), Зарубин Александр – 3 место (1500 м.),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Ходосевич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Рахиля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– 4 место,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Самоловова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Наталья – 4 место), </w:t>
      </w:r>
      <w:proofErr w:type="spellStart"/>
      <w:r w:rsidRPr="00517669">
        <w:rPr>
          <w:rFonts w:ascii="Arial" w:hAnsi="Arial" w:cs="Arial"/>
          <w:color w:val="052635"/>
          <w:sz w:val="26"/>
          <w:szCs w:val="26"/>
        </w:rPr>
        <w:t>паурлифтинг</w:t>
      </w:r>
      <w:proofErr w:type="spellEnd"/>
      <w:r w:rsidRPr="00517669">
        <w:rPr>
          <w:rFonts w:ascii="Arial" w:hAnsi="Arial" w:cs="Arial"/>
          <w:color w:val="052635"/>
          <w:sz w:val="26"/>
          <w:szCs w:val="26"/>
        </w:rPr>
        <w:t xml:space="preserve"> - Медведева Светлана – 4 место. </w:t>
      </w:r>
    </w:p>
    <w:p w:rsidR="00517669" w:rsidRDefault="00517669" w:rsidP="00517669">
      <w:pPr>
        <w:jc w:val="both"/>
        <w:rPr>
          <w:rFonts w:ascii="Arial" w:hAnsi="Arial" w:cs="Arial"/>
          <w:color w:val="052635"/>
          <w:sz w:val="26"/>
          <w:szCs w:val="26"/>
        </w:rPr>
      </w:pPr>
      <w:r>
        <w:rPr>
          <w:rFonts w:ascii="Arial" w:hAnsi="Arial" w:cs="Arial"/>
          <w:color w:val="052635"/>
          <w:sz w:val="26"/>
          <w:szCs w:val="26"/>
        </w:rPr>
        <w:t xml:space="preserve">        </w:t>
      </w:r>
      <w:r w:rsidRPr="00517669">
        <w:rPr>
          <w:rFonts w:ascii="Arial" w:hAnsi="Arial" w:cs="Arial"/>
          <w:color w:val="052635"/>
          <w:sz w:val="26"/>
          <w:szCs w:val="26"/>
        </w:rPr>
        <w:t>Количество спортсменов, выполнивших в течение года массовые разряды, выросло на 64,0%, так в 2012 году - 131 человек, в 2011 году – 87 чел.</w:t>
      </w:r>
      <w:r w:rsidR="00754ECB" w:rsidRPr="00754ECB">
        <w:rPr>
          <w:rFonts w:ascii="Arial" w:hAnsi="Arial" w:cs="Arial"/>
          <w:color w:val="052635"/>
          <w:sz w:val="26"/>
          <w:szCs w:val="26"/>
        </w:rPr>
        <w:t xml:space="preserve"> </w:t>
      </w:r>
    </w:p>
    <w:p w:rsidR="00754ECB" w:rsidRPr="00085453" w:rsidRDefault="00517669" w:rsidP="00517669">
      <w:pPr>
        <w:jc w:val="both"/>
        <w:rPr>
          <w:rFonts w:ascii="Arial" w:hAnsi="Arial" w:cs="Arial"/>
          <w:b/>
          <w:i/>
          <w:color w:val="052635"/>
          <w:sz w:val="26"/>
          <w:szCs w:val="26"/>
        </w:rPr>
      </w:pPr>
      <w:r w:rsidRPr="00085453">
        <w:rPr>
          <w:rFonts w:ascii="Arial" w:hAnsi="Arial" w:cs="Arial"/>
          <w:b/>
          <w:i/>
          <w:color w:val="052635"/>
          <w:sz w:val="26"/>
          <w:szCs w:val="26"/>
        </w:rPr>
        <w:t xml:space="preserve">        </w:t>
      </w:r>
      <w:r w:rsidR="00754ECB" w:rsidRPr="00085453">
        <w:rPr>
          <w:rFonts w:ascii="Arial" w:hAnsi="Arial" w:cs="Arial"/>
          <w:b/>
          <w:i/>
          <w:color w:val="052635"/>
          <w:sz w:val="26"/>
          <w:szCs w:val="26"/>
        </w:rPr>
        <w:t xml:space="preserve">Результатом выполнения программных мероприятий явилось увеличение доли населения района, систематически занимающихся физической культурой и спортом, до 31% от общего числа жителей района. 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559"/>
        <w:gridCol w:w="1276"/>
        <w:gridCol w:w="1134"/>
        <w:gridCol w:w="2126"/>
      </w:tblGrid>
      <w:tr w:rsidR="00754ECB" w:rsidRPr="00085453" w:rsidTr="00085453">
        <w:tc>
          <w:tcPr>
            <w:tcW w:w="8789" w:type="dxa"/>
            <w:shd w:val="clear" w:color="auto" w:fill="auto"/>
          </w:tcPr>
          <w:p w:rsidR="00754ECB" w:rsidRPr="00085453" w:rsidRDefault="00754ECB" w:rsidP="00754ECB">
            <w:pPr>
              <w:jc w:val="both"/>
              <w:rPr>
                <w:rFonts w:ascii="Arial" w:hAnsi="Arial" w:cs="Arial"/>
                <w:b/>
                <w:color w:val="052635"/>
                <w:sz w:val="24"/>
                <w:szCs w:val="24"/>
              </w:rPr>
            </w:pPr>
            <w:r w:rsidRPr="00085453">
              <w:rPr>
                <w:rFonts w:ascii="Arial" w:hAnsi="Arial" w:cs="Arial"/>
                <w:b/>
                <w:color w:val="052635"/>
                <w:sz w:val="24"/>
                <w:szCs w:val="24"/>
              </w:rPr>
              <w:t>Показатели результативности выполнения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ECB" w:rsidRPr="00085453" w:rsidRDefault="00754ECB" w:rsidP="00085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b/>
                <w:sz w:val="24"/>
                <w:szCs w:val="24"/>
              </w:rPr>
            </w:pPr>
            <w:r w:rsidRPr="00085453">
              <w:rPr>
                <w:rFonts w:ascii="Arial" w:hAnsi="Arial" w:cs="Courier New"/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ECB" w:rsidRPr="00085453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b/>
                <w:sz w:val="24"/>
                <w:szCs w:val="24"/>
              </w:rPr>
            </w:pPr>
            <w:r w:rsidRPr="00085453">
              <w:rPr>
                <w:rFonts w:ascii="Arial" w:hAnsi="Arial" w:cs="Courier New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ECB" w:rsidRPr="00085453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b/>
                <w:sz w:val="24"/>
                <w:szCs w:val="24"/>
              </w:rPr>
            </w:pPr>
            <w:r w:rsidRPr="00085453">
              <w:rPr>
                <w:rFonts w:ascii="Arial" w:hAnsi="Arial" w:cs="Courier New"/>
                <w:b/>
                <w:sz w:val="24"/>
                <w:szCs w:val="24"/>
              </w:rPr>
              <w:t>Факт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CB" w:rsidRPr="00085453" w:rsidRDefault="00754ECB" w:rsidP="00085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b/>
                <w:sz w:val="24"/>
                <w:szCs w:val="24"/>
              </w:rPr>
            </w:pPr>
            <w:r w:rsidRPr="00085453">
              <w:rPr>
                <w:rFonts w:ascii="Arial" w:hAnsi="Arial" w:cs="Courier New"/>
                <w:b/>
                <w:sz w:val="24"/>
                <w:szCs w:val="24"/>
              </w:rPr>
              <w:t>выполнение, %</w:t>
            </w:r>
          </w:p>
        </w:tc>
      </w:tr>
      <w:tr w:rsidR="00754ECB" w:rsidRPr="00085453" w:rsidTr="00085453">
        <w:tc>
          <w:tcPr>
            <w:tcW w:w="8789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регулярно </w:t>
            </w:r>
            <w:proofErr w:type="gramStart"/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559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5911</w:t>
            </w:r>
          </w:p>
        </w:tc>
        <w:tc>
          <w:tcPr>
            <w:tcW w:w="1134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6014</w:t>
            </w:r>
          </w:p>
        </w:tc>
        <w:tc>
          <w:tcPr>
            <w:tcW w:w="2126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101,7</w:t>
            </w:r>
          </w:p>
        </w:tc>
      </w:tr>
      <w:tr w:rsidR="00754ECB" w:rsidRPr="00085453" w:rsidTr="00085453">
        <w:trPr>
          <w:trHeight w:val="289"/>
        </w:trPr>
        <w:tc>
          <w:tcPr>
            <w:tcW w:w="8789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областных</w:t>
            </w:r>
            <w:proofErr w:type="gramEnd"/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СММ</w:t>
            </w:r>
          </w:p>
        </w:tc>
        <w:tc>
          <w:tcPr>
            <w:tcW w:w="1559" w:type="dxa"/>
            <w:shd w:val="clear" w:color="auto" w:fill="auto"/>
          </w:tcPr>
          <w:p w:rsidR="00754ECB" w:rsidRPr="00085453" w:rsidRDefault="00754ECB" w:rsidP="000854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</w:tr>
      <w:tr w:rsidR="00754ECB" w:rsidRPr="00085453" w:rsidTr="00085453">
        <w:tc>
          <w:tcPr>
            <w:tcW w:w="8789" w:type="dxa"/>
            <w:shd w:val="clear" w:color="auto" w:fill="auto"/>
            <w:vAlign w:val="center"/>
          </w:tcPr>
          <w:p w:rsidR="00754ECB" w:rsidRPr="00085453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4"/>
                <w:szCs w:val="24"/>
              </w:rPr>
            </w:pPr>
            <w:r w:rsidRPr="00085453">
              <w:rPr>
                <w:rFonts w:ascii="Arial" w:hAnsi="Arial" w:cs="Courier New"/>
                <w:sz w:val="24"/>
                <w:szCs w:val="24"/>
              </w:rPr>
              <w:t>площадь жилого фонда, подлежащего ремонту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ECB" w:rsidRPr="00085453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4"/>
                <w:szCs w:val="24"/>
              </w:rPr>
            </w:pPr>
            <w:proofErr w:type="spellStart"/>
            <w:r w:rsidRPr="00085453">
              <w:rPr>
                <w:rFonts w:ascii="Arial" w:hAnsi="Arial" w:cs="Courier New"/>
                <w:sz w:val="24"/>
                <w:szCs w:val="24"/>
              </w:rPr>
              <w:t>кв.м</w:t>
            </w:r>
            <w:proofErr w:type="spellEnd"/>
            <w:r w:rsidRPr="00085453">
              <w:rPr>
                <w:rFonts w:ascii="Arial" w:hAnsi="Arial" w:cs="Courier New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ECB" w:rsidRPr="00085453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4"/>
                <w:szCs w:val="24"/>
              </w:rPr>
            </w:pPr>
            <w:r w:rsidRPr="00085453">
              <w:rPr>
                <w:rFonts w:ascii="Arial" w:hAnsi="Arial" w:cs="Courier New"/>
                <w:sz w:val="24"/>
                <w:szCs w:val="24"/>
              </w:rPr>
              <w:t>1386,69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ECB" w:rsidRPr="00085453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4"/>
                <w:szCs w:val="24"/>
              </w:rPr>
            </w:pPr>
            <w:r w:rsidRPr="00085453">
              <w:rPr>
                <w:rFonts w:ascii="Arial" w:hAnsi="Arial" w:cs="Courier New"/>
                <w:sz w:val="24"/>
                <w:szCs w:val="24"/>
              </w:rPr>
              <w:t>1356,80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CB" w:rsidRPr="00085453" w:rsidRDefault="00754ECB" w:rsidP="0075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ourier New"/>
                <w:sz w:val="24"/>
                <w:szCs w:val="24"/>
              </w:rPr>
            </w:pPr>
            <w:r w:rsidRPr="00085453">
              <w:rPr>
                <w:rFonts w:ascii="Arial" w:hAnsi="Arial" w:cs="Courier New"/>
                <w:sz w:val="24"/>
                <w:szCs w:val="24"/>
              </w:rPr>
              <w:t>97,8</w:t>
            </w:r>
          </w:p>
        </w:tc>
      </w:tr>
      <w:tr w:rsidR="00754ECB" w:rsidRPr="00085453" w:rsidTr="00085453">
        <w:tc>
          <w:tcPr>
            <w:tcW w:w="8789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Количество участников  областных СММ</w:t>
            </w:r>
          </w:p>
        </w:tc>
        <w:tc>
          <w:tcPr>
            <w:tcW w:w="1559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134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126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113,7</w:t>
            </w:r>
          </w:p>
        </w:tc>
      </w:tr>
      <w:tr w:rsidR="00754ECB" w:rsidRPr="00085453" w:rsidTr="00085453">
        <w:trPr>
          <w:trHeight w:val="258"/>
        </w:trPr>
        <w:tc>
          <w:tcPr>
            <w:tcW w:w="8789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районных</w:t>
            </w:r>
            <w:proofErr w:type="gramEnd"/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СММ</w:t>
            </w:r>
          </w:p>
        </w:tc>
        <w:tc>
          <w:tcPr>
            <w:tcW w:w="1559" w:type="dxa"/>
            <w:shd w:val="clear" w:color="auto" w:fill="auto"/>
          </w:tcPr>
          <w:p w:rsidR="00754ECB" w:rsidRPr="00085453" w:rsidRDefault="00754ECB" w:rsidP="000854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106,3</w:t>
            </w:r>
          </w:p>
        </w:tc>
      </w:tr>
      <w:tr w:rsidR="00754ECB" w:rsidRPr="00085453" w:rsidTr="00085453">
        <w:tc>
          <w:tcPr>
            <w:tcW w:w="8789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Количество участников  районных СММ</w:t>
            </w:r>
          </w:p>
        </w:tc>
        <w:tc>
          <w:tcPr>
            <w:tcW w:w="1559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134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12526</w:t>
            </w:r>
          </w:p>
        </w:tc>
        <w:tc>
          <w:tcPr>
            <w:tcW w:w="2126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100,2</w:t>
            </w:r>
          </w:p>
        </w:tc>
      </w:tr>
      <w:tr w:rsidR="00754ECB" w:rsidRPr="00085453" w:rsidTr="00085453">
        <w:trPr>
          <w:trHeight w:val="438"/>
        </w:trPr>
        <w:tc>
          <w:tcPr>
            <w:tcW w:w="8789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Количество СММ в поселениях</w:t>
            </w:r>
          </w:p>
        </w:tc>
        <w:tc>
          <w:tcPr>
            <w:tcW w:w="1559" w:type="dxa"/>
            <w:shd w:val="clear" w:color="auto" w:fill="auto"/>
          </w:tcPr>
          <w:p w:rsidR="00754ECB" w:rsidRPr="00085453" w:rsidRDefault="00754ECB" w:rsidP="000854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34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126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101,1</w:t>
            </w:r>
          </w:p>
        </w:tc>
      </w:tr>
      <w:tr w:rsidR="00754ECB" w:rsidRPr="00085453" w:rsidTr="00085453">
        <w:tc>
          <w:tcPr>
            <w:tcW w:w="8789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участников </w:t>
            </w:r>
            <w:proofErr w:type="gramStart"/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поселенческих СММ (на местах)</w:t>
            </w:r>
          </w:p>
        </w:tc>
        <w:tc>
          <w:tcPr>
            <w:tcW w:w="1559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17574</w:t>
            </w:r>
          </w:p>
        </w:tc>
        <w:tc>
          <w:tcPr>
            <w:tcW w:w="1134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18741</w:t>
            </w:r>
          </w:p>
        </w:tc>
        <w:tc>
          <w:tcPr>
            <w:tcW w:w="2126" w:type="dxa"/>
            <w:shd w:val="clear" w:color="auto" w:fill="auto"/>
          </w:tcPr>
          <w:p w:rsidR="00754ECB" w:rsidRPr="00085453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453">
              <w:rPr>
                <w:rFonts w:ascii="Arial" w:hAnsi="Arial" w:cs="Arial"/>
                <w:color w:val="000000"/>
                <w:sz w:val="24"/>
                <w:szCs w:val="24"/>
              </w:rPr>
              <w:t>106,6</w:t>
            </w:r>
          </w:p>
        </w:tc>
      </w:tr>
    </w:tbl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p w:rsidR="00754ECB" w:rsidRPr="00754ECB" w:rsidRDefault="00754ECB" w:rsidP="00754ECB">
      <w:pPr>
        <w:numPr>
          <w:ilvl w:val="0"/>
          <w:numId w:val="6"/>
        </w:numPr>
        <w:ind w:left="0" w:firstLine="1068"/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b/>
          <w:color w:val="052635"/>
          <w:sz w:val="26"/>
          <w:szCs w:val="26"/>
        </w:rPr>
        <w:lastRenderedPageBreak/>
        <w:t xml:space="preserve">«Основные направления реализации молодежной политики в </w:t>
      </w:r>
      <w:proofErr w:type="spellStart"/>
      <w:r w:rsidRPr="00754ECB">
        <w:rPr>
          <w:rFonts w:ascii="Arial" w:hAnsi="Arial" w:cs="Arial"/>
          <w:b/>
          <w:color w:val="052635"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 муниципальном районе на 2012-2014 годы»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с финансированием 63 409,51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. Средства освоены в сумме 63 269,4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. </w:t>
      </w:r>
    </w:p>
    <w:p w:rsid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  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Все мероприятия программы направлены на  гражданское и патриотическое воспитание, творческое и интеллектуальное развитие молодых граждан, формирование здорового образа жизни, организацию трудового воспитания, профессиональное самоопределение и занятость молодежи. </w:t>
      </w:r>
      <w:proofErr w:type="gramEnd"/>
    </w:p>
    <w:p w:rsidR="009603DD" w:rsidRDefault="009603DD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>
        <w:rPr>
          <w:rFonts w:ascii="Arial" w:hAnsi="Arial" w:cs="Arial"/>
          <w:color w:val="052635"/>
          <w:sz w:val="26"/>
          <w:szCs w:val="26"/>
        </w:rPr>
        <w:t xml:space="preserve">      </w:t>
      </w:r>
      <w:r w:rsidRPr="009603DD">
        <w:rPr>
          <w:rFonts w:ascii="Arial" w:hAnsi="Arial" w:cs="Arial"/>
          <w:color w:val="052635"/>
          <w:sz w:val="26"/>
          <w:szCs w:val="26"/>
        </w:rPr>
        <w:t>Реализованы следующие мероприятия: организация работы трудовых бригад; организация фестивалей и районных конкурсов, слетов; участие в областных молодежных мероприятиях.</w:t>
      </w:r>
    </w:p>
    <w:p w:rsidR="00941191" w:rsidRDefault="009603DD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>
        <w:rPr>
          <w:rFonts w:ascii="Arial" w:hAnsi="Arial" w:cs="Arial"/>
          <w:color w:val="052635"/>
          <w:sz w:val="26"/>
          <w:szCs w:val="26"/>
        </w:rPr>
        <w:t xml:space="preserve">      В целях решения </w:t>
      </w:r>
      <w:r w:rsidRPr="00941191">
        <w:rPr>
          <w:rFonts w:ascii="Arial" w:hAnsi="Arial" w:cs="Arial"/>
          <w:i/>
          <w:color w:val="052635"/>
          <w:sz w:val="26"/>
          <w:szCs w:val="26"/>
          <w:u w:val="single"/>
        </w:rPr>
        <w:t xml:space="preserve">задачи </w:t>
      </w:r>
      <w:r w:rsidR="00941191" w:rsidRPr="00941191">
        <w:rPr>
          <w:rFonts w:ascii="Arial" w:hAnsi="Arial" w:cs="Arial"/>
          <w:i/>
          <w:color w:val="052635"/>
          <w:sz w:val="26"/>
          <w:szCs w:val="26"/>
          <w:u w:val="single"/>
        </w:rPr>
        <w:t>патриотического и духовно-нравственного воспитания детей и молодежи</w:t>
      </w:r>
      <w:r w:rsidR="00941191">
        <w:rPr>
          <w:rFonts w:ascii="Arial" w:hAnsi="Arial" w:cs="Arial"/>
          <w:i/>
          <w:color w:val="052635"/>
          <w:sz w:val="26"/>
          <w:szCs w:val="26"/>
          <w:u w:val="single"/>
        </w:rPr>
        <w:t xml:space="preserve"> </w:t>
      </w:r>
      <w:r w:rsidR="00AF1FAE">
        <w:rPr>
          <w:rFonts w:ascii="Arial" w:hAnsi="Arial" w:cs="Arial"/>
          <w:color w:val="052635"/>
          <w:sz w:val="26"/>
          <w:szCs w:val="26"/>
        </w:rPr>
        <w:t xml:space="preserve">проведено </w:t>
      </w:r>
      <w:r w:rsidR="00AF1FAE" w:rsidRPr="00AF1FAE">
        <w:rPr>
          <w:rFonts w:ascii="Arial" w:hAnsi="Arial" w:cs="Arial"/>
          <w:color w:val="052635"/>
          <w:sz w:val="26"/>
          <w:szCs w:val="26"/>
        </w:rPr>
        <w:t>22 мероприятия</w:t>
      </w:r>
      <w:r w:rsidR="00AF1FAE">
        <w:rPr>
          <w:rFonts w:ascii="Arial" w:hAnsi="Arial" w:cs="Arial"/>
          <w:color w:val="052635"/>
          <w:sz w:val="26"/>
          <w:szCs w:val="26"/>
        </w:rPr>
        <w:t xml:space="preserve"> с </w:t>
      </w:r>
      <w:r w:rsidR="00AF1FAE" w:rsidRPr="00AF1FAE">
        <w:rPr>
          <w:rFonts w:ascii="Arial" w:hAnsi="Arial" w:cs="Arial"/>
          <w:color w:val="052635"/>
          <w:sz w:val="26"/>
          <w:szCs w:val="26"/>
        </w:rPr>
        <w:t>количество</w:t>
      </w:r>
      <w:r w:rsidR="00AF1FAE">
        <w:rPr>
          <w:rFonts w:ascii="Arial" w:hAnsi="Arial" w:cs="Arial"/>
          <w:color w:val="052635"/>
          <w:sz w:val="26"/>
          <w:szCs w:val="26"/>
        </w:rPr>
        <w:t>м</w:t>
      </w:r>
      <w:r w:rsidR="00AF1FAE" w:rsidRPr="00AF1FAE">
        <w:rPr>
          <w:rFonts w:ascii="Arial" w:hAnsi="Arial" w:cs="Arial"/>
          <w:color w:val="052635"/>
          <w:sz w:val="26"/>
          <w:szCs w:val="26"/>
        </w:rPr>
        <w:t xml:space="preserve"> участников 1036 чел</w:t>
      </w:r>
      <w:r w:rsidR="00AF1FAE">
        <w:rPr>
          <w:rFonts w:ascii="Arial" w:hAnsi="Arial" w:cs="Arial"/>
          <w:color w:val="052635"/>
          <w:sz w:val="26"/>
          <w:szCs w:val="26"/>
        </w:rPr>
        <w:t>овек, 3</w:t>
      </w:r>
      <w:r w:rsidR="00AF1FAE" w:rsidRPr="00AF1FAE">
        <w:rPr>
          <w:rFonts w:ascii="Arial" w:hAnsi="Arial" w:cs="Arial"/>
          <w:color w:val="052635"/>
          <w:sz w:val="26"/>
          <w:szCs w:val="26"/>
        </w:rPr>
        <w:t xml:space="preserve"> патриотические акции «Вахта памяти», «Георгиевская ленточка», «Тепло родного дома», по всем акциям более 6000 участников</w:t>
      </w:r>
      <w:r w:rsidR="00AF1FAE">
        <w:rPr>
          <w:rFonts w:ascii="Arial" w:hAnsi="Arial" w:cs="Arial"/>
          <w:color w:val="052635"/>
          <w:sz w:val="26"/>
          <w:szCs w:val="26"/>
        </w:rPr>
        <w:t>. Велось с</w:t>
      </w:r>
      <w:r w:rsidR="00AF1FAE" w:rsidRPr="00AF1FAE">
        <w:rPr>
          <w:rFonts w:ascii="Arial" w:hAnsi="Arial" w:cs="Arial"/>
          <w:color w:val="052635"/>
          <w:sz w:val="26"/>
          <w:szCs w:val="26"/>
        </w:rPr>
        <w:t>опровождение деятельности специализированных профильных классов добровольной подготовки к военной службе</w:t>
      </w:r>
    </w:p>
    <w:p w:rsidR="00941191" w:rsidRDefault="00E22E25" w:rsidP="00E22E25">
      <w:pPr>
        <w:jc w:val="both"/>
        <w:rPr>
          <w:rFonts w:ascii="Arial" w:hAnsi="Arial" w:cs="Arial"/>
          <w:color w:val="052635"/>
          <w:sz w:val="26"/>
          <w:szCs w:val="26"/>
        </w:rPr>
      </w:pPr>
      <w:r>
        <w:rPr>
          <w:rFonts w:ascii="Arial" w:hAnsi="Arial" w:cs="Arial"/>
          <w:color w:val="052635"/>
          <w:sz w:val="26"/>
          <w:szCs w:val="26"/>
        </w:rPr>
        <w:t xml:space="preserve">     </w:t>
      </w:r>
      <w:r w:rsidRPr="00E22E25">
        <w:rPr>
          <w:rFonts w:ascii="Arial" w:hAnsi="Arial" w:cs="Arial"/>
          <w:i/>
          <w:color w:val="052635"/>
          <w:sz w:val="26"/>
          <w:szCs w:val="26"/>
          <w:u w:val="single"/>
        </w:rPr>
        <w:t>Формирование гражданской позиции, обеспечение взаимодействия с политическими институтами, развитие социальной активности</w:t>
      </w:r>
      <w:r>
        <w:rPr>
          <w:rFonts w:ascii="Arial" w:hAnsi="Arial" w:cs="Arial"/>
          <w:i/>
          <w:color w:val="052635"/>
          <w:sz w:val="26"/>
          <w:szCs w:val="26"/>
          <w:u w:val="single"/>
        </w:rPr>
        <w:t xml:space="preserve"> </w:t>
      </w:r>
      <w:r>
        <w:rPr>
          <w:rFonts w:ascii="Arial" w:hAnsi="Arial" w:cs="Arial"/>
          <w:color w:val="052635"/>
          <w:sz w:val="26"/>
          <w:szCs w:val="26"/>
        </w:rPr>
        <w:t>реализовывалось через у</w:t>
      </w:r>
      <w:r w:rsidRPr="00E22E25">
        <w:rPr>
          <w:rFonts w:ascii="Arial" w:hAnsi="Arial" w:cs="Arial"/>
          <w:color w:val="052635"/>
          <w:sz w:val="26"/>
          <w:szCs w:val="26"/>
        </w:rPr>
        <w:t>частие в общем собрании ученического совета ТО</w:t>
      </w:r>
      <w:r>
        <w:rPr>
          <w:rFonts w:ascii="Arial" w:hAnsi="Arial" w:cs="Arial"/>
          <w:color w:val="052635"/>
          <w:sz w:val="26"/>
          <w:szCs w:val="26"/>
        </w:rPr>
        <w:t>; п</w:t>
      </w:r>
      <w:r w:rsidRPr="00E22E25">
        <w:rPr>
          <w:rFonts w:ascii="Arial" w:hAnsi="Arial" w:cs="Arial"/>
          <w:color w:val="052635"/>
          <w:sz w:val="26"/>
          <w:szCs w:val="26"/>
        </w:rPr>
        <w:t>роведение районных конкурсов, направленных на развитие социальной активности молодежи, приобретение атрибутики</w:t>
      </w:r>
      <w:r>
        <w:rPr>
          <w:rFonts w:ascii="Arial" w:hAnsi="Arial" w:cs="Arial"/>
          <w:color w:val="052635"/>
          <w:sz w:val="26"/>
          <w:szCs w:val="26"/>
        </w:rPr>
        <w:t>; у</w:t>
      </w:r>
      <w:r w:rsidRPr="00E22E25">
        <w:rPr>
          <w:rFonts w:ascii="Arial" w:hAnsi="Arial" w:cs="Arial"/>
          <w:color w:val="052635"/>
          <w:sz w:val="26"/>
          <w:szCs w:val="26"/>
        </w:rPr>
        <w:t>частие в обл</w:t>
      </w:r>
      <w:r>
        <w:rPr>
          <w:rFonts w:ascii="Arial" w:hAnsi="Arial" w:cs="Arial"/>
          <w:color w:val="052635"/>
          <w:sz w:val="26"/>
          <w:szCs w:val="26"/>
        </w:rPr>
        <w:t xml:space="preserve">астном </w:t>
      </w:r>
      <w:r w:rsidRPr="00E22E25">
        <w:rPr>
          <w:rFonts w:ascii="Arial" w:hAnsi="Arial" w:cs="Arial"/>
          <w:color w:val="052635"/>
          <w:sz w:val="26"/>
          <w:szCs w:val="26"/>
        </w:rPr>
        <w:t>проекте «Молодежный экспресс»</w:t>
      </w:r>
      <w:r>
        <w:rPr>
          <w:rFonts w:ascii="Arial" w:hAnsi="Arial" w:cs="Arial"/>
          <w:color w:val="052635"/>
          <w:sz w:val="26"/>
          <w:szCs w:val="26"/>
        </w:rPr>
        <w:t>.</w:t>
      </w:r>
    </w:p>
    <w:p w:rsidR="00E22E25" w:rsidRDefault="00214091" w:rsidP="00214091">
      <w:pPr>
        <w:jc w:val="both"/>
        <w:rPr>
          <w:rFonts w:ascii="Arial" w:hAnsi="Arial" w:cs="Arial"/>
          <w:color w:val="052635"/>
          <w:sz w:val="26"/>
          <w:szCs w:val="26"/>
        </w:rPr>
      </w:pPr>
      <w:r>
        <w:rPr>
          <w:rFonts w:ascii="Arial" w:hAnsi="Arial" w:cs="Arial"/>
          <w:color w:val="052635"/>
          <w:sz w:val="26"/>
          <w:szCs w:val="26"/>
        </w:rPr>
        <w:t xml:space="preserve">       По задаче </w:t>
      </w:r>
      <w:r w:rsidRPr="00214091">
        <w:rPr>
          <w:rFonts w:ascii="Arial" w:hAnsi="Arial" w:cs="Arial"/>
          <w:i/>
          <w:color w:val="052635"/>
          <w:sz w:val="26"/>
          <w:szCs w:val="26"/>
          <w:u w:val="single"/>
        </w:rPr>
        <w:t>Социально востребованная профессиональная ориентация, организация временной занятости совершеннолетних, развитие деловой активности и конкурентоспособности молодых специалистов</w:t>
      </w:r>
      <w:r>
        <w:rPr>
          <w:rFonts w:ascii="Arial" w:hAnsi="Arial" w:cs="Arial"/>
          <w:i/>
          <w:color w:val="052635"/>
          <w:sz w:val="26"/>
          <w:szCs w:val="26"/>
          <w:u w:val="single"/>
        </w:rPr>
        <w:t xml:space="preserve"> </w:t>
      </w:r>
      <w:r w:rsidRPr="00214091">
        <w:rPr>
          <w:rFonts w:ascii="Arial" w:hAnsi="Arial" w:cs="Arial"/>
          <w:color w:val="052635"/>
          <w:sz w:val="26"/>
          <w:szCs w:val="26"/>
        </w:rPr>
        <w:t xml:space="preserve"> </w:t>
      </w:r>
      <w:r>
        <w:rPr>
          <w:rFonts w:ascii="Arial" w:hAnsi="Arial" w:cs="Arial"/>
          <w:color w:val="052635"/>
          <w:sz w:val="26"/>
          <w:szCs w:val="26"/>
        </w:rPr>
        <w:t>п</w:t>
      </w:r>
      <w:r w:rsidRPr="00214091">
        <w:rPr>
          <w:rFonts w:ascii="Arial" w:hAnsi="Arial" w:cs="Arial"/>
          <w:color w:val="052635"/>
          <w:sz w:val="26"/>
          <w:szCs w:val="26"/>
        </w:rPr>
        <w:t>роведен</w:t>
      </w:r>
      <w:r>
        <w:rPr>
          <w:rFonts w:ascii="Arial" w:hAnsi="Arial" w:cs="Arial"/>
          <w:color w:val="052635"/>
          <w:sz w:val="26"/>
          <w:szCs w:val="26"/>
        </w:rPr>
        <w:t>ы</w:t>
      </w:r>
      <w:r w:rsidRPr="00214091">
        <w:rPr>
          <w:rFonts w:ascii="Arial" w:hAnsi="Arial" w:cs="Arial"/>
          <w:color w:val="052635"/>
          <w:sz w:val="26"/>
          <w:szCs w:val="26"/>
        </w:rPr>
        <w:t xml:space="preserve"> различны</w:t>
      </w:r>
      <w:r>
        <w:rPr>
          <w:rFonts w:ascii="Arial" w:hAnsi="Arial" w:cs="Arial"/>
          <w:color w:val="052635"/>
          <w:sz w:val="26"/>
          <w:szCs w:val="26"/>
        </w:rPr>
        <w:t>е</w:t>
      </w:r>
      <w:r w:rsidRPr="00214091">
        <w:rPr>
          <w:rFonts w:ascii="Arial" w:hAnsi="Arial" w:cs="Arial"/>
          <w:color w:val="052635"/>
          <w:sz w:val="26"/>
          <w:szCs w:val="26"/>
        </w:rPr>
        <w:t xml:space="preserve"> мероприяти</w:t>
      </w:r>
      <w:r>
        <w:rPr>
          <w:rFonts w:ascii="Arial" w:hAnsi="Arial" w:cs="Arial"/>
          <w:color w:val="052635"/>
          <w:sz w:val="26"/>
          <w:szCs w:val="26"/>
        </w:rPr>
        <w:t>я</w:t>
      </w:r>
      <w:r w:rsidRPr="00214091">
        <w:rPr>
          <w:rFonts w:ascii="Arial" w:hAnsi="Arial" w:cs="Arial"/>
          <w:color w:val="052635"/>
          <w:sz w:val="26"/>
          <w:szCs w:val="26"/>
        </w:rPr>
        <w:t xml:space="preserve"> для бойцов трудовых бригад</w:t>
      </w:r>
      <w:r>
        <w:rPr>
          <w:rFonts w:ascii="Arial" w:hAnsi="Arial" w:cs="Arial"/>
          <w:color w:val="052635"/>
          <w:sz w:val="26"/>
          <w:szCs w:val="26"/>
        </w:rPr>
        <w:t>, п</w:t>
      </w:r>
      <w:r w:rsidRPr="00214091">
        <w:rPr>
          <w:rFonts w:ascii="Arial" w:hAnsi="Arial" w:cs="Arial"/>
          <w:color w:val="052635"/>
          <w:sz w:val="26"/>
          <w:szCs w:val="26"/>
        </w:rPr>
        <w:t>риобретен</w:t>
      </w:r>
      <w:r>
        <w:rPr>
          <w:rFonts w:ascii="Arial" w:hAnsi="Arial" w:cs="Arial"/>
          <w:color w:val="052635"/>
          <w:sz w:val="26"/>
          <w:szCs w:val="26"/>
        </w:rPr>
        <w:t>а</w:t>
      </w:r>
      <w:r w:rsidRPr="00214091">
        <w:rPr>
          <w:rFonts w:ascii="Arial" w:hAnsi="Arial" w:cs="Arial"/>
          <w:color w:val="052635"/>
          <w:sz w:val="26"/>
          <w:szCs w:val="26"/>
        </w:rPr>
        <w:t xml:space="preserve"> </w:t>
      </w:r>
      <w:proofErr w:type="spellStart"/>
      <w:r w:rsidRPr="00214091">
        <w:rPr>
          <w:rFonts w:ascii="Arial" w:hAnsi="Arial" w:cs="Arial"/>
          <w:color w:val="052635"/>
          <w:sz w:val="26"/>
          <w:szCs w:val="26"/>
        </w:rPr>
        <w:t>спец</w:t>
      </w:r>
      <w:proofErr w:type="gramStart"/>
      <w:r w:rsidRPr="00214091">
        <w:rPr>
          <w:rFonts w:ascii="Arial" w:hAnsi="Arial" w:cs="Arial"/>
          <w:color w:val="052635"/>
          <w:sz w:val="26"/>
          <w:szCs w:val="26"/>
        </w:rPr>
        <w:t>.о</w:t>
      </w:r>
      <w:proofErr w:type="gramEnd"/>
      <w:r w:rsidRPr="00214091">
        <w:rPr>
          <w:rFonts w:ascii="Arial" w:hAnsi="Arial" w:cs="Arial"/>
          <w:color w:val="052635"/>
          <w:sz w:val="26"/>
          <w:szCs w:val="26"/>
        </w:rPr>
        <w:t>дежд</w:t>
      </w:r>
      <w:r>
        <w:rPr>
          <w:rFonts w:ascii="Arial" w:hAnsi="Arial" w:cs="Arial"/>
          <w:color w:val="052635"/>
          <w:sz w:val="26"/>
          <w:szCs w:val="26"/>
        </w:rPr>
        <w:t>а</w:t>
      </w:r>
      <w:proofErr w:type="spellEnd"/>
      <w:r w:rsidRPr="00214091">
        <w:rPr>
          <w:rFonts w:ascii="Arial" w:hAnsi="Arial" w:cs="Arial"/>
          <w:color w:val="052635"/>
          <w:sz w:val="26"/>
          <w:szCs w:val="26"/>
        </w:rPr>
        <w:t xml:space="preserve"> для</w:t>
      </w:r>
      <w:r>
        <w:rPr>
          <w:rFonts w:ascii="Arial" w:hAnsi="Arial" w:cs="Arial"/>
          <w:color w:val="052635"/>
          <w:sz w:val="26"/>
          <w:szCs w:val="26"/>
        </w:rPr>
        <w:t xml:space="preserve"> участников </w:t>
      </w:r>
      <w:r w:rsidRPr="00214091">
        <w:rPr>
          <w:rFonts w:ascii="Arial" w:hAnsi="Arial" w:cs="Arial"/>
          <w:color w:val="052635"/>
          <w:sz w:val="26"/>
          <w:szCs w:val="26"/>
        </w:rPr>
        <w:t>трудовых бригад</w:t>
      </w:r>
      <w:r>
        <w:rPr>
          <w:rFonts w:ascii="Arial" w:hAnsi="Arial" w:cs="Arial"/>
          <w:color w:val="052635"/>
          <w:sz w:val="26"/>
          <w:szCs w:val="26"/>
        </w:rPr>
        <w:t>.</w:t>
      </w:r>
    </w:p>
    <w:p w:rsidR="00FD3B4D" w:rsidRPr="00FD3B4D" w:rsidRDefault="00214091" w:rsidP="00FD3B4D">
      <w:pPr>
        <w:jc w:val="both"/>
        <w:rPr>
          <w:rFonts w:ascii="Arial" w:hAnsi="Arial" w:cs="Arial"/>
          <w:color w:val="052635"/>
          <w:sz w:val="26"/>
          <w:szCs w:val="26"/>
        </w:rPr>
      </w:pPr>
      <w:r>
        <w:rPr>
          <w:rFonts w:ascii="Arial" w:hAnsi="Arial" w:cs="Arial"/>
          <w:color w:val="052635"/>
          <w:sz w:val="26"/>
          <w:szCs w:val="26"/>
        </w:rPr>
        <w:t xml:space="preserve">       </w:t>
      </w:r>
      <w:proofErr w:type="gramStart"/>
      <w:r w:rsidRPr="00214091">
        <w:rPr>
          <w:rFonts w:ascii="Arial" w:hAnsi="Arial" w:cs="Arial"/>
          <w:i/>
          <w:color w:val="052635"/>
          <w:sz w:val="26"/>
          <w:szCs w:val="26"/>
          <w:u w:val="single"/>
        </w:rPr>
        <w:t>Развитие творческого и интеллектуального потенциала, содействие самореализации детей и молодежи в художественной, научной и технической деятельности</w:t>
      </w:r>
      <w:r>
        <w:rPr>
          <w:rFonts w:ascii="Arial" w:hAnsi="Arial" w:cs="Arial"/>
          <w:color w:val="052635"/>
          <w:sz w:val="26"/>
          <w:szCs w:val="26"/>
        </w:rPr>
        <w:t xml:space="preserve"> реализовывалось через</w:t>
      </w:r>
      <w:r w:rsidR="00FD3B4D">
        <w:rPr>
          <w:rFonts w:ascii="Arial" w:hAnsi="Arial" w:cs="Arial"/>
          <w:color w:val="052635"/>
          <w:sz w:val="26"/>
          <w:szCs w:val="26"/>
        </w:rPr>
        <w:t xml:space="preserve"> п</w:t>
      </w:r>
      <w:r w:rsidR="00FD3B4D" w:rsidRPr="00FD3B4D">
        <w:rPr>
          <w:rFonts w:ascii="Arial" w:hAnsi="Arial" w:cs="Arial"/>
          <w:color w:val="052635"/>
          <w:sz w:val="26"/>
          <w:szCs w:val="26"/>
        </w:rPr>
        <w:t>роведение районного конкурса «КВН»</w:t>
      </w:r>
      <w:r w:rsidR="00FD3B4D">
        <w:rPr>
          <w:rFonts w:ascii="Arial" w:hAnsi="Arial" w:cs="Arial"/>
          <w:color w:val="052635"/>
          <w:sz w:val="26"/>
          <w:szCs w:val="26"/>
        </w:rPr>
        <w:t xml:space="preserve">, </w:t>
      </w:r>
      <w:r w:rsidR="00FD3B4D" w:rsidRPr="00FD3B4D">
        <w:rPr>
          <w:rFonts w:ascii="Arial" w:hAnsi="Arial" w:cs="Arial"/>
          <w:color w:val="052635"/>
          <w:sz w:val="26"/>
          <w:szCs w:val="26"/>
        </w:rPr>
        <w:t>районных соревнований по туризму</w:t>
      </w:r>
      <w:r w:rsidR="00FD3B4D">
        <w:rPr>
          <w:rFonts w:ascii="Arial" w:hAnsi="Arial" w:cs="Arial"/>
          <w:color w:val="052635"/>
          <w:sz w:val="26"/>
          <w:szCs w:val="26"/>
        </w:rPr>
        <w:t xml:space="preserve">, организацию </w:t>
      </w:r>
      <w:r w:rsidR="00FD3B4D" w:rsidRPr="00FD3B4D">
        <w:rPr>
          <w:rFonts w:ascii="Arial" w:hAnsi="Arial" w:cs="Arial"/>
          <w:color w:val="052635"/>
          <w:sz w:val="26"/>
          <w:szCs w:val="26"/>
        </w:rPr>
        <w:t xml:space="preserve">выполнения муниципального задания </w:t>
      </w:r>
      <w:r w:rsidR="00FD3B4D">
        <w:rPr>
          <w:rFonts w:ascii="Arial" w:hAnsi="Arial" w:cs="Arial"/>
          <w:color w:val="052635"/>
          <w:sz w:val="26"/>
          <w:szCs w:val="26"/>
        </w:rPr>
        <w:t>автономными учреждениями, ор</w:t>
      </w:r>
      <w:r w:rsidR="00FD3B4D" w:rsidRPr="00FD3B4D">
        <w:rPr>
          <w:rFonts w:ascii="Arial" w:hAnsi="Arial" w:cs="Arial"/>
          <w:color w:val="052635"/>
          <w:sz w:val="26"/>
          <w:szCs w:val="26"/>
        </w:rPr>
        <w:t>ганизаци</w:t>
      </w:r>
      <w:r w:rsidR="00FD3B4D">
        <w:rPr>
          <w:rFonts w:ascii="Arial" w:hAnsi="Arial" w:cs="Arial"/>
          <w:color w:val="052635"/>
          <w:sz w:val="26"/>
          <w:szCs w:val="26"/>
        </w:rPr>
        <w:t>ю</w:t>
      </w:r>
      <w:r w:rsidR="00FD3B4D" w:rsidRPr="00FD3B4D">
        <w:rPr>
          <w:rFonts w:ascii="Arial" w:hAnsi="Arial" w:cs="Arial"/>
          <w:color w:val="052635"/>
          <w:sz w:val="26"/>
          <w:szCs w:val="26"/>
        </w:rPr>
        <w:t xml:space="preserve"> участия в соревнованиях и сборах</w:t>
      </w:r>
      <w:r w:rsidR="00FD3B4D">
        <w:rPr>
          <w:rFonts w:ascii="Arial" w:hAnsi="Arial" w:cs="Arial"/>
          <w:color w:val="052635"/>
          <w:sz w:val="26"/>
          <w:szCs w:val="26"/>
        </w:rPr>
        <w:t xml:space="preserve">, </w:t>
      </w:r>
      <w:r w:rsidR="00FD3B4D" w:rsidRPr="00FD3B4D">
        <w:rPr>
          <w:rFonts w:ascii="Arial" w:hAnsi="Arial" w:cs="Arial"/>
          <w:color w:val="052635"/>
          <w:sz w:val="26"/>
          <w:szCs w:val="26"/>
        </w:rPr>
        <w:t>питания в лагерях с дневным пребыванием</w:t>
      </w:r>
      <w:r w:rsidR="00FD3B4D">
        <w:rPr>
          <w:rFonts w:ascii="Arial" w:hAnsi="Arial" w:cs="Arial"/>
          <w:color w:val="052635"/>
          <w:sz w:val="26"/>
          <w:szCs w:val="26"/>
        </w:rPr>
        <w:t xml:space="preserve">, </w:t>
      </w:r>
      <w:r w:rsidR="00E81C59">
        <w:rPr>
          <w:rFonts w:ascii="Arial" w:hAnsi="Arial" w:cs="Arial"/>
          <w:color w:val="052635"/>
          <w:sz w:val="26"/>
          <w:szCs w:val="26"/>
        </w:rPr>
        <w:t>п</w:t>
      </w:r>
      <w:r w:rsidR="00FD3B4D" w:rsidRPr="00FD3B4D">
        <w:rPr>
          <w:rFonts w:ascii="Arial" w:hAnsi="Arial" w:cs="Arial"/>
          <w:color w:val="052635"/>
          <w:sz w:val="26"/>
          <w:szCs w:val="26"/>
        </w:rPr>
        <w:t>роведение спортивных мероприятий и сборов по парашютному спорту</w:t>
      </w:r>
      <w:r w:rsidR="00E81C59">
        <w:rPr>
          <w:rFonts w:ascii="Arial" w:hAnsi="Arial" w:cs="Arial"/>
          <w:color w:val="052635"/>
          <w:sz w:val="26"/>
          <w:szCs w:val="26"/>
        </w:rPr>
        <w:t xml:space="preserve">, </w:t>
      </w:r>
      <w:r w:rsidR="00FD3B4D" w:rsidRPr="00FD3B4D">
        <w:rPr>
          <w:rFonts w:ascii="Arial" w:hAnsi="Arial" w:cs="Arial"/>
          <w:color w:val="052635"/>
          <w:sz w:val="26"/>
          <w:szCs w:val="26"/>
        </w:rPr>
        <w:t>конкурсов, слетов, фестивалей, направленных на самореализацию школьников</w:t>
      </w:r>
      <w:r w:rsidR="00E81C59">
        <w:rPr>
          <w:rFonts w:ascii="Arial" w:hAnsi="Arial" w:cs="Arial"/>
          <w:color w:val="052635"/>
          <w:sz w:val="26"/>
          <w:szCs w:val="26"/>
        </w:rPr>
        <w:t>, п</w:t>
      </w:r>
      <w:r w:rsidR="00FD3B4D" w:rsidRPr="00FD3B4D">
        <w:rPr>
          <w:rFonts w:ascii="Arial" w:hAnsi="Arial" w:cs="Arial"/>
          <w:color w:val="052635"/>
          <w:sz w:val="26"/>
          <w:szCs w:val="26"/>
        </w:rPr>
        <w:t>роведение</w:t>
      </w:r>
      <w:proofErr w:type="gramEnd"/>
      <w:r w:rsidR="00FD3B4D" w:rsidRPr="00FD3B4D">
        <w:rPr>
          <w:rFonts w:ascii="Arial" w:hAnsi="Arial" w:cs="Arial"/>
          <w:color w:val="052635"/>
          <w:sz w:val="26"/>
          <w:szCs w:val="26"/>
        </w:rPr>
        <w:t xml:space="preserve"> районного праздника «День защиты детей»</w:t>
      </w:r>
      <w:r w:rsidR="00E81C59">
        <w:rPr>
          <w:rFonts w:ascii="Arial" w:hAnsi="Arial" w:cs="Arial"/>
          <w:color w:val="052635"/>
          <w:sz w:val="26"/>
          <w:szCs w:val="26"/>
        </w:rPr>
        <w:t>, у</w:t>
      </w:r>
      <w:r w:rsidR="00FD3B4D" w:rsidRPr="00FD3B4D">
        <w:rPr>
          <w:rFonts w:ascii="Arial" w:hAnsi="Arial" w:cs="Arial"/>
          <w:color w:val="052635"/>
          <w:sz w:val="26"/>
          <w:szCs w:val="26"/>
        </w:rPr>
        <w:t>частие в организации муниципальной елки</w:t>
      </w:r>
      <w:r w:rsidR="00E81C59">
        <w:rPr>
          <w:rFonts w:ascii="Arial" w:hAnsi="Arial" w:cs="Arial"/>
          <w:color w:val="052635"/>
          <w:sz w:val="26"/>
          <w:szCs w:val="26"/>
        </w:rPr>
        <w:t>, п</w:t>
      </w:r>
      <w:r w:rsidR="00FD3B4D" w:rsidRPr="00FD3B4D">
        <w:rPr>
          <w:rFonts w:ascii="Arial" w:hAnsi="Arial" w:cs="Arial"/>
          <w:color w:val="052635"/>
          <w:sz w:val="26"/>
          <w:szCs w:val="26"/>
        </w:rPr>
        <w:t xml:space="preserve">овышение оплаты труда педагогам учреждений </w:t>
      </w:r>
      <w:proofErr w:type="spellStart"/>
      <w:r w:rsidR="00FD3B4D" w:rsidRPr="00FD3B4D">
        <w:rPr>
          <w:rFonts w:ascii="Arial" w:hAnsi="Arial" w:cs="Arial"/>
          <w:color w:val="052635"/>
          <w:sz w:val="26"/>
          <w:szCs w:val="26"/>
        </w:rPr>
        <w:t>доп</w:t>
      </w:r>
      <w:proofErr w:type="gramStart"/>
      <w:r w:rsidR="00FD3B4D" w:rsidRPr="00FD3B4D">
        <w:rPr>
          <w:rFonts w:ascii="Arial" w:hAnsi="Arial" w:cs="Arial"/>
          <w:color w:val="052635"/>
          <w:sz w:val="26"/>
          <w:szCs w:val="26"/>
        </w:rPr>
        <w:t>.о</w:t>
      </w:r>
      <w:proofErr w:type="gramEnd"/>
      <w:r w:rsidR="00FD3B4D" w:rsidRPr="00FD3B4D">
        <w:rPr>
          <w:rFonts w:ascii="Arial" w:hAnsi="Arial" w:cs="Arial"/>
          <w:color w:val="052635"/>
          <w:sz w:val="26"/>
          <w:szCs w:val="26"/>
        </w:rPr>
        <w:t>бразования</w:t>
      </w:r>
      <w:proofErr w:type="spellEnd"/>
      <w:r w:rsidR="00E81C59">
        <w:rPr>
          <w:rFonts w:ascii="Arial" w:hAnsi="Arial" w:cs="Arial"/>
          <w:color w:val="052635"/>
          <w:sz w:val="26"/>
          <w:szCs w:val="26"/>
        </w:rPr>
        <w:t>, п</w:t>
      </w:r>
      <w:r w:rsidR="00FD3B4D" w:rsidRPr="00FD3B4D">
        <w:rPr>
          <w:rFonts w:ascii="Arial" w:hAnsi="Arial" w:cs="Arial"/>
          <w:color w:val="052635"/>
          <w:sz w:val="26"/>
          <w:szCs w:val="26"/>
        </w:rPr>
        <w:t>риобретение хоккейной формы и инвентаря</w:t>
      </w:r>
      <w:r w:rsidR="00E81C59">
        <w:rPr>
          <w:rFonts w:ascii="Arial" w:hAnsi="Arial" w:cs="Arial"/>
          <w:color w:val="052635"/>
          <w:sz w:val="26"/>
          <w:szCs w:val="26"/>
        </w:rPr>
        <w:t xml:space="preserve">, </w:t>
      </w:r>
      <w:r w:rsidR="00FD3B4D" w:rsidRPr="00FD3B4D">
        <w:rPr>
          <w:rFonts w:ascii="Arial" w:hAnsi="Arial" w:cs="Arial"/>
          <w:color w:val="052635"/>
          <w:sz w:val="26"/>
          <w:szCs w:val="26"/>
        </w:rPr>
        <w:t xml:space="preserve">оборудования и </w:t>
      </w:r>
      <w:proofErr w:type="spellStart"/>
      <w:r w:rsidR="00FD3B4D" w:rsidRPr="00FD3B4D">
        <w:rPr>
          <w:rFonts w:ascii="Arial" w:hAnsi="Arial" w:cs="Arial"/>
          <w:color w:val="052635"/>
          <w:sz w:val="26"/>
          <w:szCs w:val="26"/>
        </w:rPr>
        <w:t>орг.техники</w:t>
      </w:r>
      <w:proofErr w:type="spellEnd"/>
      <w:r w:rsidR="00E81C59">
        <w:rPr>
          <w:rFonts w:ascii="Arial" w:hAnsi="Arial" w:cs="Arial"/>
          <w:color w:val="052635"/>
          <w:sz w:val="26"/>
          <w:szCs w:val="26"/>
        </w:rPr>
        <w:t>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tbl>
      <w:tblPr>
        <w:tblW w:w="0" w:type="auto"/>
        <w:jc w:val="center"/>
        <w:tblInd w:w="-4402" w:type="dxa"/>
        <w:tblLayout w:type="fixed"/>
        <w:tblLook w:val="01E0" w:firstRow="1" w:lastRow="1" w:firstColumn="1" w:lastColumn="1" w:noHBand="0" w:noVBand="0"/>
      </w:tblPr>
      <w:tblGrid>
        <w:gridCol w:w="7879"/>
        <w:gridCol w:w="851"/>
        <w:gridCol w:w="1134"/>
        <w:gridCol w:w="1134"/>
        <w:gridCol w:w="1134"/>
        <w:gridCol w:w="1275"/>
        <w:gridCol w:w="1217"/>
      </w:tblGrid>
      <w:tr w:rsidR="00754ECB" w:rsidRPr="00E81C59" w:rsidTr="00754ECB">
        <w:trPr>
          <w:jc w:val="center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1C59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  <w:r w:rsidR="00E81C59" w:rsidRPr="00E81C59">
              <w:rPr>
                <w:rFonts w:ascii="Arial" w:hAnsi="Arial" w:cs="Arial"/>
                <w:b/>
                <w:sz w:val="22"/>
                <w:szCs w:val="22"/>
              </w:rPr>
              <w:t xml:space="preserve"> результативности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1C59">
              <w:rPr>
                <w:rFonts w:ascii="Arial" w:hAnsi="Arial" w:cs="Arial"/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1C59">
              <w:rPr>
                <w:rFonts w:ascii="Arial" w:hAnsi="Arial" w:cs="Arial"/>
                <w:b/>
                <w:sz w:val="22"/>
                <w:szCs w:val="22"/>
              </w:rPr>
              <w:t>Факт за 2011 год (справ.)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1C59">
              <w:rPr>
                <w:rFonts w:ascii="Arial" w:hAnsi="Arial" w:cs="Arial"/>
                <w:b/>
                <w:sz w:val="22"/>
                <w:szCs w:val="22"/>
              </w:rPr>
              <w:t>План на 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1C59">
              <w:rPr>
                <w:rFonts w:ascii="Arial" w:hAnsi="Arial" w:cs="Arial"/>
                <w:b/>
                <w:sz w:val="22"/>
                <w:szCs w:val="22"/>
              </w:rPr>
              <w:t>Факт за 2012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1C59">
              <w:rPr>
                <w:rFonts w:ascii="Arial" w:hAnsi="Arial" w:cs="Arial"/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E81C59">
              <w:rPr>
                <w:rFonts w:ascii="Arial" w:hAnsi="Arial" w:cs="Arial"/>
                <w:b/>
                <w:sz w:val="22"/>
                <w:szCs w:val="22"/>
              </w:rPr>
              <w:t>выпол</w:t>
            </w:r>
            <w:proofErr w:type="spellEnd"/>
            <w:r w:rsidRPr="00E81C59">
              <w:rPr>
                <w:rFonts w:ascii="Arial" w:hAnsi="Arial" w:cs="Arial"/>
                <w:b/>
                <w:sz w:val="22"/>
                <w:szCs w:val="22"/>
              </w:rPr>
              <w:t>-нения</w:t>
            </w:r>
            <w:proofErr w:type="gramEnd"/>
            <w:r w:rsidRPr="00E81C59">
              <w:rPr>
                <w:rFonts w:ascii="Arial" w:hAnsi="Arial" w:cs="Arial"/>
                <w:b/>
                <w:sz w:val="22"/>
                <w:szCs w:val="22"/>
              </w:rPr>
              <w:t xml:space="preserve"> 2012г.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1C59">
              <w:rPr>
                <w:rFonts w:ascii="Arial" w:hAnsi="Arial" w:cs="Arial"/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E81C59">
              <w:rPr>
                <w:rFonts w:ascii="Arial" w:hAnsi="Arial" w:cs="Arial"/>
                <w:b/>
                <w:sz w:val="22"/>
                <w:szCs w:val="22"/>
              </w:rPr>
              <w:t>выпол</w:t>
            </w:r>
            <w:proofErr w:type="spellEnd"/>
            <w:r w:rsidRPr="00E81C59">
              <w:rPr>
                <w:rFonts w:ascii="Arial" w:hAnsi="Arial" w:cs="Arial"/>
                <w:b/>
                <w:sz w:val="22"/>
                <w:szCs w:val="22"/>
              </w:rPr>
              <w:t>-нения</w:t>
            </w:r>
            <w:proofErr w:type="gramEnd"/>
            <w:r w:rsidRPr="00E81C59">
              <w:rPr>
                <w:rFonts w:ascii="Arial" w:hAnsi="Arial" w:cs="Arial"/>
                <w:b/>
                <w:sz w:val="22"/>
                <w:szCs w:val="22"/>
              </w:rPr>
              <w:t xml:space="preserve"> 2012г. к 2011г.</w:t>
            </w:r>
          </w:p>
        </w:tc>
      </w:tr>
      <w:tr w:rsidR="00754ECB" w:rsidRPr="00E81C59" w:rsidTr="00754ECB">
        <w:trPr>
          <w:jc w:val="center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 xml:space="preserve"> Численность молодежи, занимающейся в системе патриотического воспитания (факультативные классы добровольной подготовки к военной службе,  поисковые отряды)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64,3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64,3</w:t>
            </w:r>
          </w:p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CB" w:rsidRPr="00E81C59" w:rsidTr="00754ECB">
        <w:trPr>
          <w:jc w:val="center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Численность участников массовых мероприятий патриотической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10962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219,2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219,2</w:t>
            </w:r>
          </w:p>
        </w:tc>
      </w:tr>
      <w:tr w:rsidR="00754ECB" w:rsidRPr="00E81C59" w:rsidTr="00754ECB">
        <w:trPr>
          <w:jc w:val="center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lastRenderedPageBreak/>
              <w:t>Численность детей и молодёжи, участвующих в деятельности молодёжных и детских общественных объединений (зарегистрированные и незарегистрированные детские, молодежные организации, органы ученического самоуправления)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543,8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558,9</w:t>
            </w:r>
          </w:p>
        </w:tc>
      </w:tr>
      <w:tr w:rsidR="00754ECB" w:rsidRPr="00E81C59" w:rsidTr="00754ECB">
        <w:trPr>
          <w:jc w:val="center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 xml:space="preserve">Численность молодых людей, прошедших </w:t>
            </w:r>
            <w:proofErr w:type="gramStart"/>
            <w:r w:rsidRPr="00E81C59">
              <w:rPr>
                <w:rFonts w:ascii="Arial" w:hAnsi="Arial" w:cs="Arial"/>
                <w:sz w:val="22"/>
                <w:szCs w:val="22"/>
              </w:rPr>
              <w:t>обучение по программам</w:t>
            </w:r>
            <w:proofErr w:type="gramEnd"/>
            <w:r w:rsidRPr="00E81C59">
              <w:rPr>
                <w:rFonts w:ascii="Arial" w:hAnsi="Arial" w:cs="Arial"/>
                <w:sz w:val="22"/>
                <w:szCs w:val="22"/>
              </w:rPr>
              <w:t xml:space="preserve"> подготовки лидеров общественного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498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498</w:t>
            </w:r>
          </w:p>
        </w:tc>
      </w:tr>
      <w:tr w:rsidR="00754ECB" w:rsidRPr="00E81C59" w:rsidTr="00754ECB">
        <w:trPr>
          <w:jc w:val="center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Численность временно занятых и трудоустроенных несовершеннолетних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69,4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70,2</w:t>
            </w:r>
          </w:p>
        </w:tc>
      </w:tr>
      <w:tr w:rsidR="00754ECB" w:rsidRPr="00E81C59" w:rsidTr="00754ECB">
        <w:trPr>
          <w:jc w:val="center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Численность участников массовых мероприятий художественной самодеятельности, научного и технического творчества детей и молодёжи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2710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416,9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416,9</w:t>
            </w:r>
          </w:p>
        </w:tc>
      </w:tr>
      <w:tr w:rsidR="00754ECB" w:rsidRPr="00E81C59" w:rsidTr="00754ECB">
        <w:trPr>
          <w:jc w:val="center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Численность детей и молодежи, занимающихся в организациях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2310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2315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2401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103,9</w:t>
            </w:r>
          </w:p>
        </w:tc>
      </w:tr>
      <w:tr w:rsidR="00754ECB" w:rsidRPr="00E81C59" w:rsidTr="00754ECB">
        <w:trPr>
          <w:jc w:val="center"/>
        </w:trPr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Количество информационных публикаций по направлениям программной деятельности в сфере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ед.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E81C59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C59">
              <w:rPr>
                <w:rFonts w:ascii="Arial" w:hAnsi="Arial" w:cs="Arial"/>
                <w:sz w:val="22"/>
                <w:szCs w:val="22"/>
              </w:rPr>
              <w:t>128,6</w:t>
            </w:r>
          </w:p>
        </w:tc>
      </w:tr>
    </w:tbl>
    <w:p w:rsidR="00754ECB" w:rsidRPr="00754ECB" w:rsidRDefault="00754ECB" w:rsidP="00754ECB">
      <w:pPr>
        <w:tabs>
          <w:tab w:val="left" w:pos="5760"/>
        </w:tabs>
        <w:jc w:val="both"/>
        <w:rPr>
          <w:rFonts w:ascii="Arial" w:hAnsi="Arial" w:cs="Arial"/>
          <w:color w:val="052635"/>
          <w:sz w:val="24"/>
          <w:szCs w:val="24"/>
        </w:rPr>
      </w:pPr>
      <w:r w:rsidRPr="00754ECB">
        <w:rPr>
          <w:rFonts w:ascii="Arial" w:hAnsi="Arial" w:cs="Arial"/>
          <w:color w:val="052635"/>
          <w:sz w:val="24"/>
          <w:szCs w:val="24"/>
        </w:rPr>
        <w:t xml:space="preserve">            </w:t>
      </w:r>
    </w:p>
    <w:p w:rsidR="00754ECB" w:rsidRPr="00754ECB" w:rsidRDefault="00754ECB" w:rsidP="00754ECB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754ECB">
        <w:rPr>
          <w:rFonts w:ascii="Arial" w:hAnsi="Arial" w:cs="Arial"/>
          <w:color w:val="052635"/>
          <w:sz w:val="24"/>
          <w:szCs w:val="24"/>
        </w:rPr>
        <w:t xml:space="preserve">          </w:t>
      </w:r>
      <w:r w:rsidRPr="00754ECB">
        <w:rPr>
          <w:rFonts w:ascii="Arial" w:hAnsi="Arial" w:cs="Arial"/>
          <w:sz w:val="24"/>
          <w:szCs w:val="24"/>
        </w:rPr>
        <w:t>86,1 тыс. руб. было возвращено в областной бюджет в связи с сокращением численности слушателей специализированных профильных классов добровольной подготовки к военной службе.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p w:rsidR="00754ECB" w:rsidRPr="00754ECB" w:rsidRDefault="00754ECB" w:rsidP="00754ECB">
      <w:pPr>
        <w:numPr>
          <w:ilvl w:val="0"/>
          <w:numId w:val="6"/>
        </w:num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«Основные направления развития библиотечного дела в </w:t>
      </w:r>
      <w:proofErr w:type="spellStart"/>
      <w:r w:rsidRPr="00754ECB">
        <w:rPr>
          <w:rFonts w:ascii="Arial" w:hAnsi="Arial" w:cs="Arial"/>
          <w:b/>
          <w:color w:val="052635"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 муниципальном районе на 2012-2014 годы».</w:t>
      </w:r>
      <w:r w:rsidRPr="00754ECB">
        <w:rPr>
          <w:rFonts w:ascii="Arial" w:hAnsi="Arial" w:cs="Arial"/>
          <w:color w:val="052635"/>
          <w:sz w:val="26"/>
          <w:szCs w:val="26"/>
        </w:rPr>
        <w:t xml:space="preserve"> 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  Предусмотрены и освоены в 100% размере бюджетные средства в сумме 23 374,86 </w:t>
      </w:r>
      <w:proofErr w:type="spellStart"/>
      <w:r w:rsidRPr="00754ECB">
        <w:rPr>
          <w:rFonts w:ascii="Arial" w:hAnsi="Arial" w:cs="Arial"/>
          <w:color w:val="052635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color w:val="052635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color w:val="052635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color w:val="052635"/>
          <w:sz w:val="26"/>
          <w:szCs w:val="26"/>
        </w:rPr>
        <w:t xml:space="preserve">. на сохранение и развитие инфраструктуры в целях совершенствования библиотечного обслуживания населения. 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По показателям результативности превышают базовые: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- число зарегистрированных пользователей 8813 против 8800;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- число посещений библиотек 98993 против 93000;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- кол-во экземпляров книговыдач 243315 против 240000;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- кол-во экземпляров библиотечного фонда 147161 против 140000;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- кол-во посетителей мероприятий  - 20707 против 16500;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- кол-во поступлений единиц книжного фонда 2420 против 1500;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- кол-во проведенных массовых библиотечных мероприятий – 808 против 550.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>Остальные 4 показателя выполнены на 100%.</w:t>
      </w:r>
    </w:p>
    <w:p w:rsidR="00754ECB" w:rsidRPr="00754ECB" w:rsidRDefault="00754ECB" w:rsidP="00754ECB">
      <w:pPr>
        <w:jc w:val="both"/>
        <w:rPr>
          <w:rFonts w:ascii="Arial" w:hAnsi="Arial" w:cs="Arial"/>
          <w:color w:val="052635"/>
          <w:sz w:val="26"/>
          <w:szCs w:val="26"/>
        </w:rPr>
      </w:pPr>
    </w:p>
    <w:p w:rsidR="00754ECB" w:rsidRPr="00754ECB" w:rsidRDefault="00754ECB" w:rsidP="00754ECB">
      <w:pPr>
        <w:numPr>
          <w:ilvl w:val="0"/>
          <w:numId w:val="6"/>
        </w:numPr>
        <w:ind w:left="0" w:firstLine="1068"/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b/>
          <w:sz w:val="26"/>
          <w:szCs w:val="26"/>
        </w:rPr>
        <w:t xml:space="preserve"> «Основные направления развития культурно-досугового обслуживания населения </w:t>
      </w:r>
      <w:proofErr w:type="spellStart"/>
      <w:r w:rsidRPr="00754ECB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b/>
          <w:sz w:val="26"/>
          <w:szCs w:val="26"/>
        </w:rPr>
        <w:t xml:space="preserve"> муниципального района в 2012-2014 гг.»</w:t>
      </w:r>
      <w:r w:rsidRPr="00754ECB">
        <w:rPr>
          <w:rFonts w:ascii="Arial" w:hAnsi="Arial" w:cs="Arial"/>
          <w:sz w:val="26"/>
          <w:szCs w:val="26"/>
        </w:rPr>
        <w:t xml:space="preserve"> с бюджетом 53 173,29 </w:t>
      </w:r>
      <w:proofErr w:type="spellStart"/>
      <w:r w:rsidRPr="00754ECB">
        <w:rPr>
          <w:rFonts w:ascii="Arial" w:hAnsi="Arial" w:cs="Arial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. Профинансированы мероприятия на сумму 53 173,29 </w:t>
      </w:r>
      <w:proofErr w:type="spellStart"/>
      <w:r w:rsidRPr="00754ECB">
        <w:rPr>
          <w:rFonts w:ascii="Arial" w:hAnsi="Arial" w:cs="Arial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sz w:val="26"/>
          <w:szCs w:val="26"/>
        </w:rPr>
        <w:t>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     Проведены мероприятия по сохранению и развитию инфраструктуры учреждения и по организации и проведению культурно-досуговых мероприятий согласно муниципальному заданию на 2012 год.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lastRenderedPageBreak/>
        <w:t>По показателям результативности за 2012 года превышают базовые: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- объем расходов одного жителя на услуги культуры 213 руб. против 130 руб.;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- кол-во мероприятий 3061 против 2500;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- кол-во мероприятий на платной основе 1982 против 1500;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- кол-во творческих формирований и кружков 82 против 65;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- кол-во человек, занимающихся в творческих формированиях 664 против 640;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- кол-во информаций в СМИ 31 против 25;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- кол-во объектов, подключенных к сети Интернет 10 против 9.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Остальные показатели выполнены на 100%.</w:t>
      </w:r>
    </w:p>
    <w:p w:rsidR="00754ECB" w:rsidRPr="00754ECB" w:rsidRDefault="00754ECB" w:rsidP="00754EC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Культурно-досуговое обслуживание населения </w:t>
      </w:r>
      <w:proofErr w:type="spellStart"/>
      <w:r w:rsidRPr="00754ECB">
        <w:rPr>
          <w:rFonts w:ascii="Arial" w:hAnsi="Arial" w:cs="Arial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района осуществляется структурными подразделениями АУ «ЦДК </w:t>
      </w:r>
      <w:proofErr w:type="spellStart"/>
      <w:r w:rsidRPr="00754ECB">
        <w:rPr>
          <w:rFonts w:ascii="Arial" w:hAnsi="Arial" w:cs="Arial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муниципального района»:1 районный дом культуры, 9 сельских домов культуры 8 сельских клубов и 2 передвижных клуба.</w:t>
      </w:r>
    </w:p>
    <w:p w:rsidR="00754ECB" w:rsidRPr="00754ECB" w:rsidRDefault="00754ECB" w:rsidP="00754ECB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В 2012 году организовано и проведено 3061 мероприятие, из которых 1982 мероприятий проведено на платной основе, что выше установленного планового значения на 32,1 %, в связи с этим </w:t>
      </w:r>
      <w:proofErr w:type="gramStart"/>
      <w:r w:rsidRPr="00754ECB">
        <w:rPr>
          <w:rFonts w:ascii="Arial" w:hAnsi="Arial" w:cs="Arial"/>
          <w:sz w:val="26"/>
          <w:szCs w:val="26"/>
        </w:rPr>
        <w:t>произошло увеличение расходов одного жителя на услуги культуры на 63,8 % и данный показатель составил</w:t>
      </w:r>
      <w:proofErr w:type="gramEnd"/>
      <w:r w:rsidRPr="00754ECB">
        <w:rPr>
          <w:rFonts w:ascii="Arial" w:hAnsi="Arial" w:cs="Arial"/>
          <w:sz w:val="26"/>
          <w:szCs w:val="26"/>
        </w:rPr>
        <w:t xml:space="preserve"> 213,0 руб.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В течение года проведены мероприятия областного, районного и поселенческого уровня.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1 июля состоялось торжественное открытие </w:t>
      </w:r>
      <w:r w:rsidRPr="00754ECB">
        <w:rPr>
          <w:rFonts w:ascii="Arial" w:hAnsi="Arial" w:cs="Arial"/>
          <w:color w:val="000000"/>
          <w:sz w:val="26"/>
          <w:szCs w:val="26"/>
        </w:rPr>
        <w:t xml:space="preserve">финала Губернских  игр «Тюменские просторы»  в зачет  XXIV Областных  летних сельских спортивных игр Тюменской области, в котором под руководством специалистов АУ «ЦДК </w:t>
      </w:r>
      <w:proofErr w:type="spellStart"/>
      <w:r w:rsidRPr="00754ECB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color w:val="000000"/>
          <w:sz w:val="26"/>
          <w:szCs w:val="26"/>
        </w:rPr>
        <w:t xml:space="preserve"> муниципального района» приняли участие 140 детей из четырёх населенных пунктов района.</w:t>
      </w:r>
      <w:r w:rsidRPr="00754ECB">
        <w:rPr>
          <w:rFonts w:ascii="Arial" w:hAnsi="Arial" w:cs="Arial"/>
          <w:sz w:val="26"/>
          <w:szCs w:val="26"/>
        </w:rPr>
        <w:t xml:space="preserve"> 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30 сентября 2012 года в </w:t>
      </w:r>
      <w:proofErr w:type="spellStart"/>
      <w:r w:rsidRPr="00754ECB">
        <w:rPr>
          <w:rFonts w:ascii="Arial" w:hAnsi="Arial" w:cs="Arial"/>
          <w:sz w:val="26"/>
          <w:szCs w:val="26"/>
        </w:rPr>
        <w:t>п</w:t>
      </w:r>
      <w:proofErr w:type="gramStart"/>
      <w:r w:rsidRPr="00754ECB">
        <w:rPr>
          <w:rFonts w:ascii="Arial" w:hAnsi="Arial" w:cs="Arial"/>
          <w:sz w:val="26"/>
          <w:szCs w:val="26"/>
        </w:rPr>
        <w:t>.Т</w:t>
      </w:r>
      <w:proofErr w:type="gramEnd"/>
      <w:r w:rsidRPr="00754ECB">
        <w:rPr>
          <w:rFonts w:ascii="Arial" w:hAnsi="Arial" w:cs="Arial"/>
          <w:sz w:val="26"/>
          <w:szCs w:val="26"/>
        </w:rPr>
        <w:t>уртас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проведен зональный этап отборочного тура Всероссийского молодежного конкурса военно-патриотической песни «</w:t>
      </w:r>
      <w:proofErr w:type="spellStart"/>
      <w:r w:rsidRPr="00754ECB">
        <w:rPr>
          <w:rFonts w:ascii="Arial" w:hAnsi="Arial" w:cs="Arial"/>
          <w:sz w:val="26"/>
          <w:szCs w:val="26"/>
        </w:rPr>
        <w:t>Димитриевская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суббота». Участниками стали 39 номинантов. В фестивале приняли участие исполнители творческих формирований домов культуры с. Алымка и </w:t>
      </w:r>
      <w:proofErr w:type="spellStart"/>
      <w:r w:rsidRPr="00754ECB">
        <w:rPr>
          <w:rFonts w:ascii="Arial" w:hAnsi="Arial" w:cs="Arial"/>
          <w:sz w:val="26"/>
          <w:szCs w:val="26"/>
        </w:rPr>
        <w:t>с</w:t>
      </w:r>
      <w:proofErr w:type="gramStart"/>
      <w:r w:rsidRPr="00754ECB">
        <w:rPr>
          <w:rFonts w:ascii="Arial" w:hAnsi="Arial" w:cs="Arial"/>
          <w:sz w:val="26"/>
          <w:szCs w:val="26"/>
        </w:rPr>
        <w:t>.К</w:t>
      </w:r>
      <w:proofErr w:type="gramEnd"/>
      <w:r w:rsidRPr="00754ECB">
        <w:rPr>
          <w:rFonts w:ascii="Arial" w:hAnsi="Arial" w:cs="Arial"/>
          <w:sz w:val="26"/>
          <w:szCs w:val="26"/>
        </w:rPr>
        <w:t>расный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Яр. Специалисты АУ «ЦДК </w:t>
      </w:r>
      <w:proofErr w:type="spellStart"/>
      <w:r w:rsidRPr="00754ECB">
        <w:rPr>
          <w:rFonts w:ascii="Arial" w:hAnsi="Arial" w:cs="Arial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муниципального района» Зольников И.В., </w:t>
      </w:r>
      <w:proofErr w:type="spellStart"/>
      <w:r w:rsidRPr="00754ECB">
        <w:rPr>
          <w:rFonts w:ascii="Arial" w:hAnsi="Arial" w:cs="Arial"/>
          <w:sz w:val="26"/>
          <w:szCs w:val="26"/>
        </w:rPr>
        <w:t>Брёхов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В.В. прошли в областной отборочный тур фестиваля. 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754ECB">
        <w:rPr>
          <w:rFonts w:ascii="Arial" w:hAnsi="Arial" w:cs="Arial"/>
          <w:sz w:val="26"/>
          <w:szCs w:val="26"/>
        </w:rPr>
        <w:t xml:space="preserve">В течение 2012 года проведены 5 мероприятий районного значения – День рождения </w:t>
      </w:r>
      <w:proofErr w:type="spellStart"/>
      <w:r w:rsidRPr="00754ECB">
        <w:rPr>
          <w:rFonts w:ascii="Arial" w:hAnsi="Arial" w:cs="Arial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района, Районный хореографический фестиваль «Калейдоскоп ритмов», в котором приняли участие 16 хореографических коллективов домов культуры и сельских клубов, дома детского творчества и школы искусств, районный фестиваль «Добру и пониманию путь открыт», конкурс игр КВН «Неповторимый сезон», муниципальная ёлка главы </w:t>
      </w:r>
      <w:proofErr w:type="spellStart"/>
      <w:r w:rsidRPr="00754ECB">
        <w:rPr>
          <w:rFonts w:ascii="Arial" w:hAnsi="Arial" w:cs="Arial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района для школьников</w:t>
      </w:r>
      <w:r w:rsidR="00E56C9E">
        <w:rPr>
          <w:rFonts w:ascii="Arial" w:hAnsi="Arial" w:cs="Arial"/>
          <w:sz w:val="26"/>
          <w:szCs w:val="26"/>
        </w:rPr>
        <w:t xml:space="preserve">. </w:t>
      </w:r>
      <w:proofErr w:type="gramEnd"/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ab/>
        <w:t xml:space="preserve">Согласно календарному плану, каждое клубное учреждение провело следующие поселенческие мероприятия: </w:t>
      </w:r>
      <w:proofErr w:type="gramStart"/>
      <w:r w:rsidRPr="00754ECB">
        <w:rPr>
          <w:rFonts w:ascii="Arial" w:hAnsi="Arial" w:cs="Arial"/>
          <w:sz w:val="26"/>
          <w:szCs w:val="26"/>
        </w:rPr>
        <w:t xml:space="preserve">Новогодние утренники для детей, Рождество, Старый новый год, День рождения </w:t>
      </w:r>
      <w:proofErr w:type="spellStart"/>
      <w:r w:rsidRPr="00754ECB">
        <w:rPr>
          <w:rFonts w:ascii="Arial" w:hAnsi="Arial" w:cs="Arial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района, День защитников Отечества, Международный женский день, Проводы зимы,   День Победы, День защиты детей, день России, День молодежи, мероприятия  в летних оздоровительных лагерях, День пожилого человека, День народного единства, День матери России, Новогодние мероприятия.</w:t>
      </w:r>
      <w:proofErr w:type="gramEnd"/>
      <w:r w:rsidRPr="00754ECB">
        <w:rPr>
          <w:rFonts w:ascii="Arial" w:hAnsi="Arial" w:cs="Arial"/>
          <w:sz w:val="26"/>
          <w:szCs w:val="26"/>
        </w:rPr>
        <w:t xml:space="preserve"> Кроме того организованы и проведены  мероприятия совместно с другими </w:t>
      </w:r>
      <w:r w:rsidRPr="00754ECB">
        <w:rPr>
          <w:rFonts w:ascii="Arial" w:hAnsi="Arial" w:cs="Arial"/>
          <w:sz w:val="26"/>
          <w:szCs w:val="26"/>
        </w:rPr>
        <w:lastRenderedPageBreak/>
        <w:t xml:space="preserve">организациями (библиотеками, Советами ветеранов, общеобразовательными школами, детским садами, Профессиональным училищем) вне календарного плана. 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ab/>
        <w:t>При домах культуры и сельских клубах вели работу 82 кружка, творческих формирований и объединений различных направлений, из них: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- вокальных 32 (для детей до 14 лет – 14, для молодежи 15-25 лет - 10);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754ECB">
        <w:rPr>
          <w:rFonts w:ascii="Arial" w:hAnsi="Arial" w:cs="Arial"/>
          <w:sz w:val="26"/>
          <w:szCs w:val="26"/>
        </w:rPr>
        <w:t>- хореографических 22 (для детей – 18, для молодежи - 4);</w:t>
      </w:r>
      <w:proofErr w:type="gramEnd"/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754ECB">
        <w:rPr>
          <w:rFonts w:ascii="Arial" w:hAnsi="Arial" w:cs="Arial"/>
          <w:sz w:val="26"/>
          <w:szCs w:val="26"/>
        </w:rPr>
        <w:t>- театральных – 14 (для детей - 6);</w:t>
      </w:r>
      <w:proofErr w:type="gramEnd"/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- прочих  - 12 (для детей – 6, для молодежи - 5).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ab/>
        <w:t xml:space="preserve">Число участников клубных формирований – 664, из которых детей – 347, молодежи 15-25 лет - 125. 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В феврале 2012 года  участники творческих объединений </w:t>
      </w:r>
      <w:proofErr w:type="spellStart"/>
      <w:r w:rsidRPr="00754ECB">
        <w:rPr>
          <w:rFonts w:ascii="Arial" w:hAnsi="Arial" w:cs="Arial"/>
          <w:sz w:val="26"/>
          <w:szCs w:val="26"/>
        </w:rPr>
        <w:t>Туртасского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сельского дома культуры приняли участие в конкурсе молодых исполнителей эстрадной песни Уральского Федерального округа «Песня не знает границ» Моисеева Анастасия, Бронникова Юлия, Козина Ирина.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18 апреля 2012 года в городе Тобольске состоялся фестиваль-конкурс детского и юношеского творчества  «Золотые купола», в котором приняли участие творческие объединения </w:t>
      </w:r>
      <w:proofErr w:type="spellStart"/>
      <w:r w:rsidRPr="00754ECB">
        <w:rPr>
          <w:rFonts w:ascii="Arial" w:hAnsi="Arial" w:cs="Arial"/>
          <w:sz w:val="26"/>
          <w:szCs w:val="26"/>
        </w:rPr>
        <w:t>Туртасского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СДК.  </w:t>
      </w:r>
      <w:proofErr w:type="spellStart"/>
      <w:proofErr w:type="gramStart"/>
      <w:r w:rsidRPr="00754ECB">
        <w:rPr>
          <w:rFonts w:ascii="Arial" w:hAnsi="Arial" w:cs="Arial"/>
          <w:sz w:val="26"/>
          <w:szCs w:val="26"/>
        </w:rPr>
        <w:t>Оганнисян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стала дипломантом 3 степени в номинации "Народный вокал"; диплом лауреата II степени вручен Гариповой Ренате в номинации «Эстрадный вокал; диплом II степени завоевала  Хабибуллина Джульетта  в номинации «Эстрадный вокал», также вручены дипломы участников фестиваля Орловой Полине, выступавшей в младшей возрастной категории в номинации «Народный вокал» и танцевальному коллективу «Сюрприз»  в номинации «Народный танец».</w:t>
      </w:r>
      <w:proofErr w:type="gramEnd"/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21-22 апреля 2012 года участники творческих объединений приняли участие в открытом Тюменском фестивале Народного творчества «Надежда Сибири» в  </w:t>
      </w:r>
      <w:proofErr w:type="spellStart"/>
      <w:r w:rsidRPr="00754ECB">
        <w:rPr>
          <w:rFonts w:ascii="Arial" w:hAnsi="Arial" w:cs="Arial"/>
          <w:sz w:val="26"/>
          <w:szCs w:val="26"/>
        </w:rPr>
        <w:t>г</w:t>
      </w:r>
      <w:proofErr w:type="gramStart"/>
      <w:r w:rsidRPr="00754ECB">
        <w:rPr>
          <w:rFonts w:ascii="Arial" w:hAnsi="Arial" w:cs="Arial"/>
          <w:sz w:val="26"/>
          <w:szCs w:val="26"/>
        </w:rPr>
        <w:t>.Т</w:t>
      </w:r>
      <w:proofErr w:type="gramEnd"/>
      <w:r w:rsidRPr="00754ECB">
        <w:rPr>
          <w:rFonts w:ascii="Arial" w:hAnsi="Arial" w:cs="Arial"/>
          <w:sz w:val="26"/>
          <w:szCs w:val="26"/>
        </w:rPr>
        <w:t>юмени</w:t>
      </w:r>
      <w:proofErr w:type="spellEnd"/>
      <w:r w:rsidRPr="00754ECB">
        <w:rPr>
          <w:rFonts w:ascii="Arial" w:hAnsi="Arial" w:cs="Arial"/>
          <w:sz w:val="26"/>
          <w:szCs w:val="26"/>
        </w:rPr>
        <w:t>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30 сентября 2012 года в зональном этапе отборочного тура Всероссийского молодежного конкурса военно-патриотической песни «</w:t>
      </w:r>
      <w:proofErr w:type="spellStart"/>
      <w:r w:rsidRPr="00754ECB">
        <w:rPr>
          <w:rFonts w:ascii="Arial" w:hAnsi="Arial" w:cs="Arial"/>
          <w:sz w:val="26"/>
          <w:szCs w:val="26"/>
        </w:rPr>
        <w:t>Димитриевская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суббота» приняли участие исполнители творческих формирований домов культуры с. Алымка и </w:t>
      </w:r>
      <w:proofErr w:type="spellStart"/>
      <w:r w:rsidRPr="00754ECB">
        <w:rPr>
          <w:rFonts w:ascii="Arial" w:hAnsi="Arial" w:cs="Arial"/>
          <w:sz w:val="26"/>
          <w:szCs w:val="26"/>
        </w:rPr>
        <w:t>с</w:t>
      </w:r>
      <w:proofErr w:type="gramStart"/>
      <w:r w:rsidRPr="00754ECB">
        <w:rPr>
          <w:rFonts w:ascii="Arial" w:hAnsi="Arial" w:cs="Arial"/>
          <w:sz w:val="26"/>
          <w:szCs w:val="26"/>
        </w:rPr>
        <w:t>.К</w:t>
      </w:r>
      <w:proofErr w:type="gramEnd"/>
      <w:r w:rsidRPr="00754ECB">
        <w:rPr>
          <w:rFonts w:ascii="Arial" w:hAnsi="Arial" w:cs="Arial"/>
          <w:sz w:val="26"/>
          <w:szCs w:val="26"/>
        </w:rPr>
        <w:t>расный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Яр. 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</w:p>
    <w:p w:rsidR="00754ECB" w:rsidRPr="00754ECB" w:rsidRDefault="00754ECB" w:rsidP="00754ECB">
      <w:pPr>
        <w:jc w:val="both"/>
        <w:rPr>
          <w:rFonts w:ascii="Arial" w:eastAsia="Calibri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ab/>
        <w:t xml:space="preserve">Передвижной клуб обслуживает малочисленные  населенные пункты района. ПК оказывают помощь в проведении массовых мероприятий сельским домам культуры и сельским клубам. </w:t>
      </w:r>
      <w:r w:rsidRPr="00754ECB">
        <w:rPr>
          <w:rFonts w:ascii="Arial" w:eastAsia="Calibri" w:hAnsi="Arial" w:cs="Arial"/>
          <w:sz w:val="26"/>
          <w:szCs w:val="26"/>
        </w:rPr>
        <w:t xml:space="preserve">Передвижные культурные комплексы осуществляют организацию досуга населения, организуя работу самодеятельных творческих коллективов, концертные, развлекательно-игровые программы, показ кинофильмов и мультипликационных фильмов. </w:t>
      </w:r>
      <w:r w:rsidRPr="00754ECB">
        <w:rPr>
          <w:rFonts w:ascii="Arial" w:hAnsi="Arial" w:cs="Arial"/>
          <w:sz w:val="26"/>
          <w:szCs w:val="26"/>
        </w:rPr>
        <w:t>Количество выездов в 2012 году составило 171, в рамках которых проведено 15 концертных программ, 19 тематических вечеров, 33 игровых программ для детей, 68 показов мультипликационных фильмов для детей и 36 выездов по работе с кружками и творческими формированиями. Общее количество посетителей составило 2037 человек, из них 913 детей. В течение года организована работа 4 творческих формирований, участниками которых являются 7 человек.</w:t>
      </w:r>
      <w:r w:rsidRPr="00754ECB">
        <w:rPr>
          <w:rFonts w:ascii="Arial" w:eastAsia="Calibri" w:hAnsi="Arial" w:cs="Arial"/>
          <w:sz w:val="26"/>
          <w:szCs w:val="26"/>
        </w:rPr>
        <w:t xml:space="preserve"> </w:t>
      </w:r>
    </w:p>
    <w:p w:rsidR="00754ECB" w:rsidRPr="00754ECB" w:rsidRDefault="00754ECB" w:rsidP="00754ECB">
      <w:pPr>
        <w:jc w:val="both"/>
        <w:rPr>
          <w:rFonts w:ascii="Arial" w:eastAsia="Calibri" w:hAnsi="Arial" w:cs="Arial"/>
          <w:sz w:val="26"/>
          <w:szCs w:val="26"/>
        </w:rPr>
      </w:pPr>
      <w:r w:rsidRPr="00754ECB">
        <w:rPr>
          <w:rFonts w:ascii="Arial" w:eastAsia="Calibri" w:hAnsi="Arial" w:cs="Arial"/>
          <w:sz w:val="26"/>
          <w:szCs w:val="26"/>
        </w:rPr>
        <w:t>ПК принимали непосредственное участие и  оказывали помощь работникам КЦСОН, школ, клубов в организации и проведении мероприятий в детских оздоровительных лагерях, в организации и проведении районных мероприятий.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</w:p>
    <w:p w:rsidR="00754ECB" w:rsidRPr="00754ECB" w:rsidRDefault="00754ECB" w:rsidP="00754ECB">
      <w:pPr>
        <w:numPr>
          <w:ilvl w:val="0"/>
          <w:numId w:val="6"/>
        </w:numPr>
        <w:ind w:left="0" w:firstLine="1080"/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b/>
          <w:sz w:val="26"/>
          <w:szCs w:val="26"/>
        </w:rPr>
        <w:lastRenderedPageBreak/>
        <w:t xml:space="preserve">«Социальная поддержка населения </w:t>
      </w:r>
      <w:proofErr w:type="spellStart"/>
      <w:r w:rsidRPr="00754ECB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b/>
          <w:sz w:val="26"/>
          <w:szCs w:val="26"/>
        </w:rPr>
        <w:t xml:space="preserve"> района на 2012-2014 годы» </w:t>
      </w:r>
      <w:r w:rsidRPr="00754ECB">
        <w:rPr>
          <w:rFonts w:ascii="Arial" w:hAnsi="Arial" w:cs="Arial"/>
          <w:sz w:val="26"/>
          <w:szCs w:val="26"/>
        </w:rPr>
        <w:t xml:space="preserve">с финансированием 47 945,64 </w:t>
      </w:r>
      <w:proofErr w:type="spellStart"/>
      <w:r w:rsidRPr="00754ECB">
        <w:rPr>
          <w:rFonts w:ascii="Arial" w:hAnsi="Arial" w:cs="Arial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. и реализацией мероприятий на сумму 45 625,13 </w:t>
      </w:r>
      <w:proofErr w:type="spellStart"/>
      <w:r w:rsidRPr="00754ECB">
        <w:rPr>
          <w:rFonts w:ascii="Arial" w:hAnsi="Arial" w:cs="Arial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sz w:val="26"/>
          <w:szCs w:val="26"/>
        </w:rPr>
        <w:t>. (95,2%).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4209"/>
        <w:gridCol w:w="1284"/>
        <w:gridCol w:w="1267"/>
        <w:gridCol w:w="1843"/>
        <w:gridCol w:w="5944"/>
      </w:tblGrid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  <w:r w:rsidRPr="00754ECB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54ECB">
              <w:rPr>
                <w:rFonts w:ascii="Arial" w:hAnsi="Arial" w:cs="Arial"/>
                <w:b/>
              </w:rPr>
              <w:t>п</w:t>
            </w:r>
            <w:proofErr w:type="gramEnd"/>
            <w:r w:rsidRPr="00754ECB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  <w:r w:rsidRPr="00754ECB">
              <w:rPr>
                <w:rFonts w:ascii="Arial" w:hAnsi="Arial" w:cs="Arial"/>
                <w:b/>
              </w:rPr>
              <w:t xml:space="preserve"> Мероприятия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  <w:r w:rsidRPr="00754ECB">
              <w:rPr>
                <w:rFonts w:ascii="Arial" w:hAnsi="Arial" w:cs="Arial"/>
                <w:b/>
              </w:rPr>
              <w:t xml:space="preserve">План </w:t>
            </w:r>
          </w:p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  <w:r w:rsidRPr="00754ECB">
              <w:rPr>
                <w:rFonts w:ascii="Arial" w:hAnsi="Arial" w:cs="Arial"/>
                <w:b/>
              </w:rPr>
              <w:t>(</w:t>
            </w:r>
            <w:proofErr w:type="spellStart"/>
            <w:r w:rsidRPr="00754ECB">
              <w:rPr>
                <w:rFonts w:ascii="Arial" w:hAnsi="Arial" w:cs="Arial"/>
                <w:b/>
              </w:rPr>
              <w:t>т</w:t>
            </w:r>
            <w:proofErr w:type="gramStart"/>
            <w:r w:rsidRPr="00754ECB">
              <w:rPr>
                <w:rFonts w:ascii="Arial" w:hAnsi="Arial" w:cs="Arial"/>
                <w:b/>
              </w:rPr>
              <w:t>.р</w:t>
            </w:r>
            <w:proofErr w:type="gramEnd"/>
            <w:r w:rsidRPr="00754ECB">
              <w:rPr>
                <w:rFonts w:ascii="Arial" w:hAnsi="Arial" w:cs="Arial"/>
                <w:b/>
              </w:rPr>
              <w:t>уб</w:t>
            </w:r>
            <w:proofErr w:type="spellEnd"/>
            <w:r w:rsidRPr="00754ECB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  <w:r w:rsidRPr="00754ECB">
              <w:rPr>
                <w:rFonts w:ascii="Arial" w:hAnsi="Arial" w:cs="Arial"/>
                <w:b/>
              </w:rPr>
              <w:t>Факт</w:t>
            </w:r>
          </w:p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  <w:b/>
              </w:rPr>
              <w:t>(</w:t>
            </w:r>
            <w:proofErr w:type="spellStart"/>
            <w:r w:rsidRPr="00754ECB">
              <w:rPr>
                <w:rFonts w:ascii="Arial" w:hAnsi="Arial" w:cs="Arial"/>
                <w:b/>
              </w:rPr>
              <w:t>т</w:t>
            </w:r>
            <w:proofErr w:type="gramStart"/>
            <w:r w:rsidRPr="00754ECB">
              <w:rPr>
                <w:rFonts w:ascii="Arial" w:hAnsi="Arial" w:cs="Arial"/>
                <w:b/>
              </w:rPr>
              <w:t>.р</w:t>
            </w:r>
            <w:proofErr w:type="gramEnd"/>
            <w:r w:rsidRPr="00754ECB">
              <w:rPr>
                <w:rFonts w:ascii="Arial" w:hAnsi="Arial" w:cs="Arial"/>
                <w:b/>
              </w:rPr>
              <w:t>уб</w:t>
            </w:r>
            <w:proofErr w:type="spellEnd"/>
            <w:r w:rsidRPr="00754ECB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  <w:r w:rsidRPr="00754ECB">
              <w:rPr>
                <w:rFonts w:ascii="Arial" w:hAnsi="Arial" w:cs="Arial"/>
                <w:b/>
              </w:rPr>
              <w:t xml:space="preserve">Отклонения </w:t>
            </w:r>
          </w:p>
          <w:p w:rsidR="00754ECB" w:rsidRPr="00754ECB" w:rsidRDefault="00754ECB" w:rsidP="00754ECB">
            <w:pPr>
              <w:jc w:val="center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+/-</w:t>
            </w:r>
          </w:p>
        </w:tc>
        <w:tc>
          <w:tcPr>
            <w:tcW w:w="594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  <w:r w:rsidRPr="00754ECB">
              <w:rPr>
                <w:rFonts w:ascii="Arial" w:hAnsi="Arial" w:cs="Arial"/>
                <w:b/>
              </w:rPr>
              <w:t>Причины</w:t>
            </w: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1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Оказание материальной помощи гражданам в трудной жизненной ситуации,</w:t>
            </w:r>
          </w:p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Согласно распоряжения ПТО от 23.01.2012 № 72-рп «О выделении средств</w:t>
            </w:r>
            <w:proofErr w:type="gramStart"/>
            <w:r w:rsidRPr="00754ECB">
              <w:rPr>
                <w:rFonts w:ascii="Arial" w:hAnsi="Arial" w:cs="Arial"/>
              </w:rPr>
              <w:t>»(</w:t>
            </w:r>
            <w:proofErr w:type="gramEnd"/>
            <w:r w:rsidRPr="00754ECB">
              <w:rPr>
                <w:rFonts w:ascii="Arial" w:hAnsi="Arial" w:cs="Arial"/>
              </w:rPr>
              <w:t>на решение  вопросов местного значения)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910,84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910,84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94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54ECB" w:rsidRPr="00754ECB" w:rsidTr="00754ECB">
        <w:trPr>
          <w:trHeight w:val="49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2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 xml:space="preserve">Единовременная выплата </w:t>
            </w:r>
            <w:proofErr w:type="gramStart"/>
            <w:r w:rsidRPr="00754ECB">
              <w:rPr>
                <w:rFonts w:ascii="Arial" w:hAnsi="Arial" w:cs="Arial"/>
              </w:rPr>
              <w:t>к</w:t>
            </w:r>
            <w:proofErr w:type="gramEnd"/>
            <w:r w:rsidRPr="00754ECB">
              <w:rPr>
                <w:rFonts w:ascii="Arial" w:hAnsi="Arial" w:cs="Arial"/>
              </w:rPr>
              <w:t xml:space="preserve"> «Дню пожилого человека»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78,0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78,0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4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3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 xml:space="preserve">Единовременная денежная выплата </w:t>
            </w:r>
            <w:proofErr w:type="gramStart"/>
            <w:r w:rsidRPr="00754ECB">
              <w:rPr>
                <w:rFonts w:ascii="Arial" w:hAnsi="Arial" w:cs="Arial"/>
              </w:rPr>
              <w:t>к</w:t>
            </w:r>
            <w:proofErr w:type="gramEnd"/>
            <w:r w:rsidRPr="00754ECB">
              <w:rPr>
                <w:rFonts w:ascii="Arial" w:hAnsi="Arial" w:cs="Arial"/>
              </w:rPr>
              <w:t xml:space="preserve"> Дню Победы (район)  и проведение празднования Победы в ВОВ (поселения)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249,73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249,23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-0,5</w:t>
            </w:r>
          </w:p>
        </w:tc>
        <w:tc>
          <w:tcPr>
            <w:tcW w:w="5944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Уменьшение численности граждан, получавших данную меру социальной поддержки.</w:t>
            </w:r>
          </w:p>
        </w:tc>
      </w:tr>
      <w:tr w:rsidR="00754ECB" w:rsidRPr="00754ECB" w:rsidTr="00754ECB">
        <w:trPr>
          <w:trHeight w:val="523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4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Единовременная денежная выплата на рождение ребенка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655,0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654,0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-1,0</w:t>
            </w:r>
          </w:p>
        </w:tc>
        <w:tc>
          <w:tcPr>
            <w:tcW w:w="594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5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Единовременная денежная выплата родственникам умершего, или лица взявшего на себя организацию похорон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494,49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494,49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4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6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 xml:space="preserve">Ежегодная денежная выплата </w:t>
            </w:r>
            <w:proofErr w:type="gramStart"/>
            <w:r w:rsidRPr="00754ECB">
              <w:rPr>
                <w:rFonts w:ascii="Arial" w:hAnsi="Arial" w:cs="Arial"/>
              </w:rPr>
              <w:t>к</w:t>
            </w:r>
            <w:proofErr w:type="gramEnd"/>
            <w:r w:rsidRPr="00754ECB">
              <w:rPr>
                <w:rFonts w:ascii="Arial" w:hAnsi="Arial" w:cs="Arial"/>
              </w:rPr>
              <w:t xml:space="preserve"> Дню матери многодетным семьям, имеющим трех и более детей до 18 лет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757,17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744,96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-12,21</w:t>
            </w:r>
          </w:p>
        </w:tc>
        <w:tc>
          <w:tcPr>
            <w:tcW w:w="5944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 xml:space="preserve"> Возврат  денежных сре</w:t>
            </w:r>
            <w:proofErr w:type="gramStart"/>
            <w:r w:rsidRPr="00754ECB">
              <w:rPr>
                <w:rFonts w:ascii="Arial" w:hAnsi="Arial" w:cs="Arial"/>
              </w:rPr>
              <w:t>дств  с п</w:t>
            </w:r>
            <w:proofErr w:type="gramEnd"/>
            <w:r w:rsidRPr="00754ECB">
              <w:rPr>
                <w:rFonts w:ascii="Arial" w:hAnsi="Arial" w:cs="Arial"/>
              </w:rPr>
              <w:t>очты, в связи с неполучением семьями данной  меры социальной поддержки.</w:t>
            </w: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7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Ежемесячная денежная компенсация абонентской платы за телефон в размере 50%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90,01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89,56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-0,45</w:t>
            </w:r>
          </w:p>
        </w:tc>
        <w:tc>
          <w:tcPr>
            <w:tcW w:w="594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  <w:r w:rsidRPr="00754ECB">
              <w:rPr>
                <w:rFonts w:ascii="Arial" w:hAnsi="Arial" w:cs="Arial"/>
              </w:rPr>
              <w:t>Уменьшение численности граждан, получавших данную меру социальной поддержки.</w:t>
            </w: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8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Ежемесячная доплата к пенсии отдельным категориям граждан в размере 200 рублей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2106,66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2094,36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-12,3</w:t>
            </w:r>
          </w:p>
        </w:tc>
        <w:tc>
          <w:tcPr>
            <w:tcW w:w="5944" w:type="dxa"/>
          </w:tcPr>
          <w:p w:rsidR="00754ECB" w:rsidRPr="00754ECB" w:rsidRDefault="00754ECB" w:rsidP="00754ECB">
            <w:pPr>
              <w:rPr>
                <w:rFonts w:ascii="Arial" w:hAnsi="Arial" w:cs="Arial"/>
                <w:b/>
              </w:rPr>
            </w:pPr>
            <w:r w:rsidRPr="00754ECB">
              <w:rPr>
                <w:rFonts w:ascii="Arial" w:hAnsi="Arial" w:cs="Arial"/>
              </w:rPr>
              <w:t>Уменьшение численности граждан, получавших данную меру социальной поддержки.</w:t>
            </w: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9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proofErr w:type="gramStart"/>
            <w:r w:rsidRPr="00754ECB">
              <w:rPr>
                <w:rFonts w:ascii="Arial" w:hAnsi="Arial" w:cs="Arial"/>
              </w:rPr>
              <w:t xml:space="preserve">Ежемесячная доплата к пенсии участникам ВОВ (в </w:t>
            </w:r>
            <w:proofErr w:type="spellStart"/>
            <w:r w:rsidRPr="00754ECB">
              <w:rPr>
                <w:rFonts w:ascii="Arial" w:hAnsi="Arial" w:cs="Arial"/>
              </w:rPr>
              <w:t>т.ч</w:t>
            </w:r>
            <w:proofErr w:type="spellEnd"/>
            <w:r w:rsidRPr="00754ECB">
              <w:rPr>
                <w:rFonts w:ascii="Arial" w:hAnsi="Arial" w:cs="Arial"/>
              </w:rPr>
              <w:t>. приравненные к ним) в размере 900 рублей</w:t>
            </w:r>
            <w:proofErr w:type="gramEnd"/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104,58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104,58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4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10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 xml:space="preserve">Оказание материальной помощи гражданам </w:t>
            </w:r>
            <w:proofErr w:type="gramStart"/>
            <w:r w:rsidRPr="00754ECB">
              <w:rPr>
                <w:rFonts w:ascii="Arial" w:hAnsi="Arial" w:cs="Arial"/>
              </w:rPr>
              <w:t>находящихся</w:t>
            </w:r>
            <w:proofErr w:type="gramEnd"/>
            <w:r w:rsidRPr="00754ECB">
              <w:rPr>
                <w:rFonts w:ascii="Arial" w:hAnsi="Arial" w:cs="Arial"/>
              </w:rPr>
              <w:t xml:space="preserve"> в трудной жизненной ситуации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974,36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957,00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-17,36</w:t>
            </w:r>
          </w:p>
        </w:tc>
        <w:tc>
          <w:tcPr>
            <w:tcW w:w="5944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Снижение численности граждан, находящихся в трудной жизненной ситуации</w:t>
            </w: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11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Проведение медицинских осмотров лиц, достигших пенсионного возраста при направлении  на санаторно-курортное лечение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20,0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-20,0</w:t>
            </w:r>
          </w:p>
        </w:tc>
        <w:tc>
          <w:tcPr>
            <w:tcW w:w="5944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 xml:space="preserve">ГБУЗ ТО ОБ№20  не заключила на 2012 год договор с администрацией </w:t>
            </w:r>
            <w:proofErr w:type="spellStart"/>
            <w:r w:rsidRPr="00754ECB">
              <w:rPr>
                <w:rFonts w:ascii="Arial" w:hAnsi="Arial" w:cs="Arial"/>
              </w:rPr>
              <w:t>Уватского</w:t>
            </w:r>
            <w:proofErr w:type="spellEnd"/>
            <w:r w:rsidRPr="00754ECB">
              <w:rPr>
                <w:rFonts w:ascii="Arial" w:hAnsi="Arial" w:cs="Arial"/>
              </w:rPr>
              <w:t xml:space="preserve"> муниципального района на возмещение за проведение медицинских осмотров лиц, достигших пенсионного возраста при направлении  на санаторно-курортное лечение</w:t>
            </w: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 xml:space="preserve">Проведение мероприятий для ветеранов (пенсионеров) войны, труда, вооруженных сил и правоохранительных органов </w:t>
            </w:r>
            <w:proofErr w:type="spellStart"/>
            <w:r w:rsidRPr="00754ECB">
              <w:rPr>
                <w:rFonts w:ascii="Arial" w:hAnsi="Arial" w:cs="Arial"/>
              </w:rPr>
              <w:t>Уватского</w:t>
            </w:r>
            <w:proofErr w:type="spellEnd"/>
            <w:r w:rsidRPr="00754ECB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200,0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95,6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-104,4</w:t>
            </w:r>
          </w:p>
        </w:tc>
        <w:tc>
          <w:tcPr>
            <w:tcW w:w="5944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Денежные средства  использованы в соответствии с подданными заявками на проведение данных мероприятий</w:t>
            </w: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13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Проведение мероприятий для инвалидов</w:t>
            </w:r>
          </w:p>
          <w:p w:rsidR="00754ECB" w:rsidRPr="00754ECB" w:rsidRDefault="00754ECB" w:rsidP="00754ECB">
            <w:pPr>
              <w:rPr>
                <w:rFonts w:ascii="Arial" w:hAnsi="Arial" w:cs="Arial"/>
              </w:rPr>
            </w:pPr>
            <w:proofErr w:type="spellStart"/>
            <w:r w:rsidRPr="00754ECB">
              <w:rPr>
                <w:rFonts w:ascii="Arial" w:hAnsi="Arial" w:cs="Arial"/>
              </w:rPr>
              <w:t>Уватского</w:t>
            </w:r>
            <w:proofErr w:type="spellEnd"/>
            <w:r w:rsidRPr="00754ECB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75,0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75,0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4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14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Скидка в оплате услуг бани общего пользования в отношении пенсионеров и детей в возрасте до 14 лет.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450,0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157,44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-292,56</w:t>
            </w:r>
          </w:p>
        </w:tc>
        <w:tc>
          <w:tcPr>
            <w:tcW w:w="5944" w:type="dxa"/>
          </w:tcPr>
          <w:p w:rsidR="00754ECB" w:rsidRPr="00754ECB" w:rsidRDefault="00754ECB" w:rsidP="00754ECB">
            <w:pPr>
              <w:rPr>
                <w:rFonts w:ascii="Arial" w:hAnsi="Arial" w:cs="Arial"/>
                <w:b/>
              </w:rPr>
            </w:pPr>
            <w:r w:rsidRPr="00754ECB">
              <w:rPr>
                <w:rFonts w:ascii="Arial" w:hAnsi="Arial" w:cs="Arial"/>
              </w:rPr>
              <w:t>Не востребованностью населением данной услуги</w:t>
            </w: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15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Скидка отдельным категориям граждан в оплате проезда  на автомобильном транспорте общего пользования (кроме такси) в пределах района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738,06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694,60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-43,46</w:t>
            </w:r>
          </w:p>
        </w:tc>
        <w:tc>
          <w:tcPr>
            <w:tcW w:w="5944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Снижение количества граждан, пользующихся общественным транспортом.</w:t>
            </w: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16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Социальная помощь детям из многодетных  малоимущих семей на подготовку к новому учебному году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420,0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408,0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-12,0</w:t>
            </w:r>
          </w:p>
        </w:tc>
        <w:tc>
          <w:tcPr>
            <w:tcW w:w="5944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Снижение количества многодетных семей, имеющих статус малоимущих.</w:t>
            </w: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17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Социальная поддержка  отдельных категорий граждан в отношении проезда на транспорте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803,0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803,0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4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18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 xml:space="preserve">Муниципальное задание </w:t>
            </w:r>
            <w:proofErr w:type="gramStart"/>
            <w:r w:rsidRPr="00754ECB">
              <w:rPr>
                <w:rFonts w:ascii="Arial" w:hAnsi="Arial" w:cs="Arial"/>
              </w:rPr>
              <w:t xml:space="preserve">( </w:t>
            </w:r>
            <w:proofErr w:type="gramEnd"/>
            <w:r w:rsidRPr="00754ECB">
              <w:rPr>
                <w:rFonts w:ascii="Arial" w:hAnsi="Arial" w:cs="Arial"/>
              </w:rPr>
              <w:t>социальное обслуживание населения)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30964,8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30946,8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-18,0</w:t>
            </w:r>
          </w:p>
        </w:tc>
        <w:tc>
          <w:tcPr>
            <w:tcW w:w="5944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Возврат, т.к. оборудование было закуплено дешевле.</w:t>
            </w: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19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Обеспечение предоставления гражданам субсидий на оплату жилых помещений и коммунальных услуг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410,0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410,0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4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54ECB" w:rsidRPr="00754ECB" w:rsidTr="00754ECB">
        <w:trPr>
          <w:trHeight w:val="2233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20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7197,38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5411,13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-1786,25</w:t>
            </w:r>
          </w:p>
        </w:tc>
        <w:tc>
          <w:tcPr>
            <w:tcW w:w="5944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С реализацией постановления Правительства РФ от 24.12.2008 №1001 « О внесении изменений в Правила предоставления субсидий на оплату жилого помещения и коммунальных услуг» произошло снижение количества получателей субсидии, в связи с предоставлением  документов, подтверждающих  расходы на оплату жилого помещения и коммунальных услуг;</w:t>
            </w:r>
          </w:p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С увеличением доходов граждан, получавших ранее субсидию.</w:t>
            </w: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21</w:t>
            </w: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 xml:space="preserve">Противопожарные мероприятия </w:t>
            </w:r>
          </w:p>
          <w:p w:rsidR="00754ECB" w:rsidRPr="00754ECB" w:rsidRDefault="00754ECB" w:rsidP="00754ECB">
            <w:pPr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(монтаж электропроводки)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246,55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  <w:r w:rsidRPr="00754ECB">
              <w:rPr>
                <w:rFonts w:ascii="Arial" w:hAnsi="Arial" w:cs="Arial"/>
              </w:rPr>
              <w:t>246,55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4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54ECB" w:rsidRPr="00754ECB" w:rsidTr="00754ECB">
        <w:trPr>
          <w:trHeight w:val="720"/>
        </w:trPr>
        <w:tc>
          <w:tcPr>
            <w:tcW w:w="57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09" w:type="dxa"/>
          </w:tcPr>
          <w:p w:rsidR="00754ECB" w:rsidRPr="00754ECB" w:rsidRDefault="00754ECB" w:rsidP="00754ECB">
            <w:pPr>
              <w:rPr>
                <w:rFonts w:ascii="Arial" w:hAnsi="Arial" w:cs="Arial"/>
                <w:b/>
              </w:rPr>
            </w:pPr>
            <w:r w:rsidRPr="00754EC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8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  <w:r w:rsidRPr="00754ECB">
              <w:rPr>
                <w:rFonts w:ascii="Arial" w:hAnsi="Arial" w:cs="Arial"/>
                <w:b/>
              </w:rPr>
              <w:t>47 945,63</w:t>
            </w:r>
          </w:p>
        </w:tc>
        <w:tc>
          <w:tcPr>
            <w:tcW w:w="1267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  <w:r w:rsidRPr="00754ECB">
              <w:rPr>
                <w:rFonts w:ascii="Arial" w:hAnsi="Arial" w:cs="Arial"/>
                <w:b/>
              </w:rPr>
              <w:t>45 625,2</w:t>
            </w:r>
          </w:p>
        </w:tc>
        <w:tc>
          <w:tcPr>
            <w:tcW w:w="1843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944" w:type="dxa"/>
          </w:tcPr>
          <w:p w:rsidR="00754ECB" w:rsidRPr="00754ECB" w:rsidRDefault="00754ECB" w:rsidP="00754EC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754ECB" w:rsidRPr="00754ECB" w:rsidRDefault="00754ECB" w:rsidP="00754ECB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754ECB" w:rsidRPr="00754ECB" w:rsidRDefault="00754ECB" w:rsidP="00754ECB">
      <w:pPr>
        <w:numPr>
          <w:ilvl w:val="0"/>
          <w:numId w:val="6"/>
        </w:numPr>
        <w:ind w:left="0" w:firstLine="1080"/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b/>
          <w:sz w:val="26"/>
          <w:szCs w:val="26"/>
        </w:rPr>
        <w:lastRenderedPageBreak/>
        <w:t>«Экономическое и социальное развитие КМНС, проживающих на территории УМР в 2012-2014 годах»</w:t>
      </w:r>
      <w:r w:rsidRPr="00754ECB">
        <w:rPr>
          <w:rFonts w:ascii="Arial" w:hAnsi="Arial" w:cs="Arial"/>
          <w:sz w:val="26"/>
          <w:szCs w:val="26"/>
        </w:rPr>
        <w:t xml:space="preserve"> с утвержденным бюджетом 6 502 </w:t>
      </w:r>
      <w:proofErr w:type="spellStart"/>
      <w:r w:rsidRPr="00754ECB">
        <w:rPr>
          <w:rFonts w:ascii="Arial" w:hAnsi="Arial" w:cs="Arial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. и освоением в сумме 6 483 </w:t>
      </w:r>
      <w:proofErr w:type="spellStart"/>
      <w:r w:rsidRPr="00754ECB">
        <w:rPr>
          <w:rFonts w:ascii="Arial" w:hAnsi="Arial" w:cs="Arial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sz w:val="26"/>
          <w:szCs w:val="26"/>
        </w:rPr>
        <w:t>. (99,7%).</w:t>
      </w:r>
    </w:p>
    <w:p w:rsidR="00754ECB" w:rsidRPr="00754ECB" w:rsidRDefault="00754ECB" w:rsidP="00754ECB">
      <w:pPr>
        <w:rPr>
          <w:rFonts w:ascii="Arial" w:hAnsi="Arial" w:cs="Arial"/>
          <w:sz w:val="26"/>
          <w:szCs w:val="26"/>
        </w:rPr>
      </w:pPr>
    </w:p>
    <w:tbl>
      <w:tblPr>
        <w:tblW w:w="1488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851"/>
        <w:gridCol w:w="708"/>
        <w:gridCol w:w="851"/>
        <w:gridCol w:w="850"/>
        <w:gridCol w:w="709"/>
        <w:gridCol w:w="1002"/>
        <w:gridCol w:w="1276"/>
        <w:gridCol w:w="557"/>
        <w:gridCol w:w="851"/>
        <w:gridCol w:w="850"/>
        <w:gridCol w:w="709"/>
        <w:gridCol w:w="567"/>
      </w:tblGrid>
      <w:tr w:rsidR="00754ECB" w:rsidRPr="00754ECB" w:rsidTr="00754ECB">
        <w:trPr>
          <w:cantSplit/>
          <w:trHeight w:val="36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 xml:space="preserve">Цель, задачи, 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  <w:t xml:space="preserve">наименование  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Испо</w:t>
            </w:r>
            <w:proofErr w:type="gramStart"/>
            <w:r w:rsidRPr="00754ECB">
              <w:rPr>
                <w:rFonts w:ascii="Arial" w:hAnsi="Arial" w:cs="Arial"/>
                <w:sz w:val="22"/>
                <w:szCs w:val="22"/>
              </w:rPr>
              <w:t>л</w:t>
            </w:r>
            <w:proofErr w:type="spellEnd"/>
            <w:r w:rsidRPr="00754ECB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754ECB">
              <w:rPr>
                <w:rFonts w:ascii="Arial" w:hAnsi="Arial" w:cs="Arial"/>
                <w:sz w:val="22"/>
                <w:szCs w:val="22"/>
              </w:rPr>
              <w:br/>
              <w:t xml:space="preserve">ни- 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49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Финансовые затраты, тыс. руб.</w:t>
            </w:r>
          </w:p>
        </w:tc>
        <w:tc>
          <w:tcPr>
            <w:tcW w:w="4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 xml:space="preserve">Показатели результативности  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  <w:t>выполнения программы</w:t>
            </w:r>
          </w:p>
        </w:tc>
      </w:tr>
      <w:tr w:rsidR="00754ECB" w:rsidRPr="00754ECB" w:rsidTr="00754ECB">
        <w:trPr>
          <w:cantSplit/>
          <w:trHeight w:val="24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Утвержденный план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54ECB">
              <w:rPr>
                <w:rFonts w:ascii="Arial" w:hAnsi="Arial" w:cs="Arial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показате</w:t>
            </w:r>
            <w:proofErr w:type="spellEnd"/>
            <w:r w:rsidRPr="00754ECB">
              <w:rPr>
                <w:rFonts w:ascii="Arial" w:hAnsi="Arial" w:cs="Arial"/>
                <w:sz w:val="22"/>
                <w:szCs w:val="22"/>
              </w:rPr>
              <w:t>-ля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 xml:space="preserve">Ед. 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Баз</w:t>
            </w:r>
            <w:proofErr w:type="gramStart"/>
            <w:r w:rsidRPr="00754ECB"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Pr="00754ECB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754E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  <w:t xml:space="preserve">вое 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значе</w:t>
            </w:r>
            <w:proofErr w:type="spellEnd"/>
            <w:r w:rsidRPr="00754EC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О</w:t>
            </w:r>
            <w:proofErr w:type="gramStart"/>
            <w:r w:rsidRPr="00754ECB">
              <w:rPr>
                <w:rFonts w:ascii="Arial" w:hAnsi="Arial" w:cs="Arial"/>
                <w:sz w:val="22"/>
                <w:szCs w:val="22"/>
              </w:rPr>
              <w:t>т-</w:t>
            </w:r>
            <w:proofErr w:type="gramEnd"/>
            <w:r w:rsidRPr="00754E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кло</w:t>
            </w:r>
            <w:proofErr w:type="spellEnd"/>
            <w:r w:rsidRPr="00754ECB">
              <w:rPr>
                <w:rFonts w:ascii="Arial" w:hAnsi="Arial" w:cs="Arial"/>
                <w:sz w:val="22"/>
                <w:szCs w:val="22"/>
              </w:rPr>
              <w:t>-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не-</w:t>
            </w:r>
            <w:proofErr w:type="spellEnd"/>
            <w:r w:rsidRPr="00754E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ние</w:t>
            </w:r>
            <w:proofErr w:type="spellEnd"/>
            <w:r w:rsidRPr="00754E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  <w:t>%</w:t>
            </w:r>
          </w:p>
        </w:tc>
      </w:tr>
      <w:tr w:rsidR="00754ECB" w:rsidRPr="00754ECB" w:rsidTr="00754ECB">
        <w:trPr>
          <w:cantSplit/>
          <w:trHeight w:val="60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бюджетные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вн</w:t>
            </w:r>
            <w:proofErr w:type="gramStart"/>
            <w:r w:rsidRPr="00754ECB">
              <w:rPr>
                <w:rFonts w:ascii="Arial" w:hAnsi="Arial" w:cs="Arial"/>
                <w:sz w:val="22"/>
                <w:szCs w:val="22"/>
              </w:rPr>
              <w:t>е-</w:t>
            </w:r>
            <w:proofErr w:type="gramEnd"/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бюд</w:t>
            </w:r>
            <w:proofErr w:type="spellEnd"/>
            <w:r w:rsidRPr="00754ECB">
              <w:rPr>
                <w:rFonts w:ascii="Arial" w:hAnsi="Arial" w:cs="Arial"/>
                <w:sz w:val="22"/>
                <w:szCs w:val="22"/>
              </w:rPr>
              <w:t>-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жет</w:t>
            </w:r>
            <w:proofErr w:type="spellEnd"/>
            <w:r w:rsidRPr="00754ECB">
              <w:rPr>
                <w:rFonts w:ascii="Arial" w:hAnsi="Arial" w:cs="Arial"/>
                <w:sz w:val="22"/>
                <w:szCs w:val="22"/>
              </w:rPr>
              <w:t>-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бюджетные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вн</w:t>
            </w:r>
            <w:proofErr w:type="gramStart"/>
            <w:r w:rsidRPr="00754ECB">
              <w:rPr>
                <w:rFonts w:ascii="Arial" w:hAnsi="Arial" w:cs="Arial"/>
                <w:sz w:val="22"/>
                <w:szCs w:val="22"/>
              </w:rPr>
              <w:t>е-</w:t>
            </w:r>
            <w:proofErr w:type="gramEnd"/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бюд</w:t>
            </w:r>
            <w:proofErr w:type="spellEnd"/>
            <w:r w:rsidRPr="00754ECB">
              <w:rPr>
                <w:rFonts w:ascii="Arial" w:hAnsi="Arial" w:cs="Arial"/>
                <w:sz w:val="22"/>
                <w:szCs w:val="22"/>
              </w:rPr>
              <w:t>-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жет</w:t>
            </w:r>
            <w:proofErr w:type="spellEnd"/>
            <w:r w:rsidRPr="00754ECB">
              <w:rPr>
                <w:rFonts w:ascii="Arial" w:hAnsi="Arial" w:cs="Arial"/>
                <w:sz w:val="22"/>
                <w:szCs w:val="22"/>
              </w:rPr>
              <w:t>-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val="332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Обл.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54ECB">
              <w:rPr>
                <w:rFonts w:ascii="Arial" w:hAnsi="Arial" w:cs="Arial"/>
                <w:sz w:val="22"/>
                <w:szCs w:val="22"/>
              </w:rPr>
              <w:t>Мест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Обл.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54ECB">
              <w:rPr>
                <w:rFonts w:ascii="Arial" w:hAnsi="Arial" w:cs="Arial"/>
                <w:sz w:val="22"/>
                <w:szCs w:val="22"/>
              </w:rPr>
              <w:t>Мест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val="240"/>
        </w:trPr>
        <w:tc>
          <w:tcPr>
            <w:tcW w:w="148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54ECB">
              <w:rPr>
                <w:rFonts w:ascii="Arial" w:hAnsi="Arial" w:cs="Arial"/>
                <w:b/>
                <w:sz w:val="22"/>
                <w:szCs w:val="22"/>
              </w:rPr>
              <w:t>Задача 1. Поддержка традиционных отраслей хозяйствования КМНС</w:t>
            </w:r>
          </w:p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54ECB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hRule="exact" w:val="17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754ECB">
              <w:rPr>
                <w:rFonts w:ascii="Arial" w:hAnsi="Arial" w:cs="Arial"/>
                <w:i/>
                <w:sz w:val="22"/>
                <w:szCs w:val="22"/>
              </w:rPr>
              <w:t>1.1 Поддержка охотников и рыбаков, ведущих традиционный образ жизни</w:t>
            </w:r>
          </w:p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754E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муниц</w:t>
            </w:r>
            <w:proofErr w:type="spellEnd"/>
            <w:r w:rsidRPr="00754ECB">
              <w:rPr>
                <w:rFonts w:ascii="Arial" w:hAnsi="Arial" w:cs="Arial"/>
                <w:sz w:val="22"/>
                <w:szCs w:val="22"/>
              </w:rPr>
              <w:t>.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Занятость от общего числа работоспособного населения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54ECB" w:rsidRPr="00754ECB" w:rsidTr="00754ECB">
        <w:trPr>
          <w:cantSplit/>
          <w:trHeight w:hRule="exact" w:val="7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 xml:space="preserve">1.1.1. Приобретение  лодочных моторов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54ECB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hRule="exact" w:val="129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1.1.2 Приобретение орудий промыслов для КМНС (охотничьи ружья, боеприпасы, снасти)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val="240"/>
        </w:trPr>
        <w:tc>
          <w:tcPr>
            <w:tcW w:w="1488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54ECB">
              <w:rPr>
                <w:rFonts w:ascii="Arial" w:hAnsi="Arial" w:cs="Arial"/>
                <w:b/>
                <w:sz w:val="22"/>
                <w:szCs w:val="22"/>
              </w:rPr>
              <w:t>Задача 2. Обеспечение жизнедеятельности КМНС на местах традиционного проживания</w:t>
            </w:r>
          </w:p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val="91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754ECB">
              <w:rPr>
                <w:rFonts w:ascii="Arial" w:hAnsi="Arial" w:cs="Arial"/>
                <w:i/>
                <w:sz w:val="22"/>
                <w:szCs w:val="22"/>
              </w:rPr>
              <w:t>2.1. Обеспечение электроснабжения</w:t>
            </w:r>
          </w:p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754E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муниц</w:t>
            </w:r>
            <w:proofErr w:type="spellEnd"/>
            <w:r w:rsidRPr="00754ECB">
              <w:rPr>
                <w:rFonts w:ascii="Arial" w:hAnsi="Arial" w:cs="Arial"/>
                <w:sz w:val="22"/>
                <w:szCs w:val="22"/>
              </w:rPr>
              <w:t>.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 xml:space="preserve">Обеспеченность электростанциями 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4ECB" w:rsidRPr="00754ECB" w:rsidTr="00754ECB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2.1.1. Приобретение электростанций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182,4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182,4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54ECB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val="72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2.1.2. Приобретение  ГСМ электростанций.</w:t>
            </w:r>
            <w:r w:rsidRPr="00754EC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54ECB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val="36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val="71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i/>
                <w:sz w:val="22"/>
                <w:szCs w:val="22"/>
              </w:rPr>
              <w:lastRenderedPageBreak/>
              <w:t>2.2.  Организация транспортного сообщения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 xml:space="preserve">Обеспеченность транспортом  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4ECB" w:rsidRPr="00754ECB" w:rsidTr="00754ECB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2.2.1. Приобретение снегоходов «Буран»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636,0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636,0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2.2.2. Приобретение ГСМ для снегоходов "Буран"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289,0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289,0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 xml:space="preserve">2.2.3. Организация перевозок воздушным транспортом по труднодоступным населённым пунктам КМНС </w:t>
            </w:r>
            <w:proofErr w:type="spellStart"/>
            <w:r w:rsidRPr="00754ECB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754ECB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5544,0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5544,0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рейсов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754ECB">
              <w:rPr>
                <w:rFonts w:ascii="Arial" w:hAnsi="Arial" w:cs="Arial"/>
                <w:i/>
                <w:sz w:val="22"/>
                <w:szCs w:val="22"/>
              </w:rPr>
              <w:t>2.3.  Организация связи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 xml:space="preserve">Обеспеченность средствами связи   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4ECB" w:rsidRPr="00754ECB" w:rsidTr="00754ECB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2.3.2. Приобретение аккумуляторов для радиостанций и элементов питания.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2.3.3. Приобретение радиостанций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754ECB">
              <w:rPr>
                <w:rFonts w:ascii="Arial" w:hAnsi="Arial" w:cs="Arial"/>
                <w:i/>
                <w:sz w:val="22"/>
                <w:szCs w:val="22"/>
              </w:rPr>
              <w:t>2.4.  Организация медицинского обслуживания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 xml:space="preserve">Охват населения КМНС медицинскими осмотрами  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4ECB" w:rsidRPr="00754ECB" w:rsidTr="00754ECB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 xml:space="preserve">2.4.1. Обеспечение  КМНС </w:t>
            </w:r>
            <w:proofErr w:type="gramStart"/>
            <w:r w:rsidRPr="00754ECB">
              <w:rPr>
                <w:rFonts w:ascii="Arial" w:hAnsi="Arial" w:cs="Arial"/>
                <w:sz w:val="22"/>
                <w:szCs w:val="22"/>
              </w:rPr>
              <w:t>медицинскими</w:t>
            </w:r>
            <w:proofErr w:type="gramEnd"/>
            <w:r w:rsidRPr="00754ECB">
              <w:rPr>
                <w:rFonts w:ascii="Arial" w:hAnsi="Arial" w:cs="Arial"/>
                <w:sz w:val="22"/>
                <w:szCs w:val="22"/>
              </w:rPr>
              <w:t xml:space="preserve"> аптечкам первой помощи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i/>
                <w:sz w:val="22"/>
                <w:szCs w:val="22"/>
              </w:rPr>
              <w:t>2.5.  Приобретение продуктов питания и товаров первой</w:t>
            </w:r>
            <w:r w:rsidRPr="00754ECB">
              <w:rPr>
                <w:rFonts w:ascii="Arial" w:hAnsi="Arial" w:cs="Arial"/>
                <w:sz w:val="22"/>
                <w:szCs w:val="22"/>
              </w:rPr>
              <w:t xml:space="preserve"> необходимости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EC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CB" w:rsidRPr="00754ECB" w:rsidTr="00754ECB">
        <w:trPr>
          <w:cantSplit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54ECB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ECB">
              <w:rPr>
                <w:rFonts w:ascii="Arial" w:hAnsi="Arial" w:cs="Arial"/>
                <w:b/>
                <w:sz w:val="22"/>
                <w:szCs w:val="22"/>
              </w:rPr>
              <w:t>6483,0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ECB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ECB">
              <w:rPr>
                <w:rFonts w:ascii="Arial" w:hAnsi="Arial" w:cs="Arial"/>
                <w:b/>
                <w:sz w:val="22"/>
                <w:szCs w:val="22"/>
              </w:rPr>
              <w:t>1422,4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ECB">
              <w:rPr>
                <w:rFonts w:ascii="Arial" w:hAnsi="Arial" w:cs="Arial"/>
                <w:b/>
                <w:sz w:val="22"/>
                <w:szCs w:val="22"/>
              </w:rPr>
              <w:t>6483,0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ECB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ECB" w:rsidRPr="00754ECB" w:rsidRDefault="00754ECB" w:rsidP="00754E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ECB">
              <w:rPr>
                <w:rFonts w:ascii="Arial" w:hAnsi="Arial" w:cs="Arial"/>
                <w:b/>
                <w:sz w:val="22"/>
                <w:szCs w:val="22"/>
              </w:rPr>
              <w:t>1422,4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B" w:rsidRPr="00754ECB" w:rsidRDefault="00754ECB" w:rsidP="00754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</w:p>
    <w:p w:rsidR="00754ECB" w:rsidRPr="00754ECB" w:rsidRDefault="00754ECB" w:rsidP="00754ECB">
      <w:pPr>
        <w:numPr>
          <w:ilvl w:val="0"/>
          <w:numId w:val="6"/>
        </w:numPr>
        <w:ind w:left="0" w:firstLine="1068"/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b/>
          <w:sz w:val="26"/>
          <w:szCs w:val="26"/>
        </w:rPr>
        <w:t xml:space="preserve">«Улучшение условий и охраны труда в </w:t>
      </w:r>
      <w:proofErr w:type="spellStart"/>
      <w:r w:rsidRPr="00754ECB">
        <w:rPr>
          <w:rFonts w:ascii="Arial" w:hAnsi="Arial" w:cs="Arial"/>
          <w:b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b/>
          <w:sz w:val="26"/>
          <w:szCs w:val="26"/>
        </w:rPr>
        <w:t xml:space="preserve"> муниципальном районе на 2012-2014 годы»</w:t>
      </w:r>
      <w:r w:rsidRPr="00754ECB">
        <w:rPr>
          <w:rFonts w:ascii="Arial" w:hAnsi="Arial" w:cs="Arial"/>
          <w:sz w:val="26"/>
          <w:szCs w:val="26"/>
        </w:rPr>
        <w:t xml:space="preserve"> без финансирования.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Проведены 3 заседания комиссии по охране труда с заслушиванием руководителей предприятий.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Проведен обучающий семинар по вопросам охраны труда.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lastRenderedPageBreak/>
        <w:t xml:space="preserve">Проведена экспертиза 8 коллективных договоров на соответствие требованиям законодательства по охране труда, которые </w:t>
      </w:r>
      <w:proofErr w:type="spellStart"/>
      <w:r w:rsidRPr="00754ECB">
        <w:rPr>
          <w:rFonts w:ascii="Arial" w:hAnsi="Arial" w:cs="Arial"/>
          <w:sz w:val="26"/>
          <w:szCs w:val="26"/>
        </w:rPr>
        <w:t>уведомительно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зарегистрированы в администрации </w:t>
      </w:r>
      <w:proofErr w:type="spellStart"/>
      <w:r w:rsidRPr="00754ECB">
        <w:rPr>
          <w:rFonts w:ascii="Arial" w:hAnsi="Arial" w:cs="Arial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Проведена аттестация 21 рабочего места по условиям труда в администрации </w:t>
      </w:r>
      <w:proofErr w:type="spellStart"/>
      <w:r w:rsidRPr="00754ECB">
        <w:rPr>
          <w:rFonts w:ascii="Arial" w:hAnsi="Arial" w:cs="Arial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муниципального района за счет средств местного бюджета (18 </w:t>
      </w:r>
      <w:proofErr w:type="spellStart"/>
      <w:r w:rsidRPr="00754ECB">
        <w:rPr>
          <w:rFonts w:ascii="Arial" w:hAnsi="Arial" w:cs="Arial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sz w:val="26"/>
          <w:szCs w:val="26"/>
        </w:rPr>
        <w:t>.).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Проведено 2 Дня охраны труда в организациях </w:t>
      </w:r>
      <w:proofErr w:type="spellStart"/>
      <w:r w:rsidRPr="00754ECB">
        <w:rPr>
          <w:rFonts w:ascii="Arial" w:hAnsi="Arial" w:cs="Arial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52 руководителя и специалиста организаций </w:t>
      </w:r>
      <w:proofErr w:type="spellStart"/>
      <w:r w:rsidRPr="00754ECB">
        <w:rPr>
          <w:rFonts w:ascii="Arial" w:hAnsi="Arial" w:cs="Arial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района прошли </w:t>
      </w:r>
      <w:proofErr w:type="gramStart"/>
      <w:r w:rsidRPr="00754ECB">
        <w:rPr>
          <w:rFonts w:ascii="Arial" w:hAnsi="Arial" w:cs="Arial"/>
          <w:sz w:val="26"/>
          <w:szCs w:val="26"/>
        </w:rPr>
        <w:t>обучение по</w:t>
      </w:r>
      <w:proofErr w:type="gramEnd"/>
      <w:r w:rsidRPr="00754ECB">
        <w:rPr>
          <w:rFonts w:ascii="Arial" w:hAnsi="Arial" w:cs="Arial"/>
          <w:sz w:val="26"/>
          <w:szCs w:val="26"/>
        </w:rPr>
        <w:t xml:space="preserve"> пожарной безопасности по программе пожарно-технического минимума с привлечением  специализированных обучающих центров.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Выпущено 2 радио-эфира на тему охрана труда с участием специалиста по охране труда администрации </w:t>
      </w:r>
      <w:proofErr w:type="spellStart"/>
      <w:r w:rsidRPr="00754ECB">
        <w:rPr>
          <w:rFonts w:ascii="Arial" w:hAnsi="Arial" w:cs="Arial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</w:p>
    <w:p w:rsidR="00754ECB" w:rsidRPr="00754ECB" w:rsidRDefault="00754ECB" w:rsidP="00754ECB">
      <w:pPr>
        <w:numPr>
          <w:ilvl w:val="0"/>
          <w:numId w:val="6"/>
        </w:numPr>
        <w:ind w:left="0" w:firstLine="1068"/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b/>
          <w:sz w:val="26"/>
          <w:szCs w:val="26"/>
        </w:rPr>
        <w:t xml:space="preserve">«Развитие туризма в </w:t>
      </w:r>
      <w:proofErr w:type="spellStart"/>
      <w:r w:rsidRPr="00754ECB">
        <w:rPr>
          <w:rFonts w:ascii="Arial" w:hAnsi="Arial" w:cs="Arial"/>
          <w:b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b/>
          <w:sz w:val="26"/>
          <w:szCs w:val="26"/>
        </w:rPr>
        <w:t xml:space="preserve"> муниципальном районе на 2012-2014 годы»</w:t>
      </w:r>
      <w:r w:rsidRPr="00754ECB">
        <w:rPr>
          <w:rFonts w:ascii="Arial" w:hAnsi="Arial" w:cs="Arial"/>
          <w:sz w:val="26"/>
          <w:szCs w:val="26"/>
        </w:rPr>
        <w:t xml:space="preserve"> без финансирования.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      Фактически израсходованные средства на развитие туризма в 2012г. за счет собственных сре</w:t>
      </w:r>
      <w:proofErr w:type="gramStart"/>
      <w:r w:rsidRPr="00754ECB">
        <w:rPr>
          <w:rFonts w:ascii="Arial" w:hAnsi="Arial" w:cs="Arial"/>
          <w:sz w:val="26"/>
          <w:szCs w:val="26"/>
        </w:rPr>
        <w:t>дств пр</w:t>
      </w:r>
      <w:proofErr w:type="gramEnd"/>
      <w:r w:rsidRPr="00754ECB">
        <w:rPr>
          <w:rFonts w:ascii="Arial" w:hAnsi="Arial" w:cs="Arial"/>
          <w:sz w:val="26"/>
          <w:szCs w:val="26"/>
        </w:rPr>
        <w:t>едприятия МАУ «ФОК» – 234 660 рублей.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        Проведены мероприятия: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i/>
          <w:sz w:val="26"/>
          <w:szCs w:val="26"/>
          <w:u w:val="single"/>
        </w:rPr>
        <w:t>по развитию рыболовного туризма</w:t>
      </w:r>
      <w:r w:rsidRPr="00754ECB">
        <w:rPr>
          <w:rFonts w:ascii="Arial" w:hAnsi="Arial" w:cs="Arial"/>
          <w:sz w:val="26"/>
          <w:szCs w:val="26"/>
        </w:rPr>
        <w:t xml:space="preserve"> (завершение создания и обустройства туристических баз «</w:t>
      </w:r>
      <w:proofErr w:type="spellStart"/>
      <w:r w:rsidRPr="00754ECB">
        <w:rPr>
          <w:rFonts w:ascii="Arial" w:hAnsi="Arial" w:cs="Arial"/>
          <w:sz w:val="26"/>
          <w:szCs w:val="26"/>
        </w:rPr>
        <w:t>Заимская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», и «Малый </w:t>
      </w:r>
      <w:proofErr w:type="spellStart"/>
      <w:r w:rsidRPr="00754ECB">
        <w:rPr>
          <w:rFonts w:ascii="Arial" w:hAnsi="Arial" w:cs="Arial"/>
          <w:sz w:val="26"/>
          <w:szCs w:val="26"/>
        </w:rPr>
        <w:t>Нарыс</w:t>
      </w:r>
      <w:proofErr w:type="spellEnd"/>
      <w:r w:rsidRPr="00754ECB">
        <w:rPr>
          <w:rFonts w:ascii="Arial" w:hAnsi="Arial" w:cs="Arial"/>
          <w:sz w:val="26"/>
          <w:szCs w:val="26"/>
        </w:rPr>
        <w:t>»):</w:t>
      </w:r>
    </w:p>
    <w:p w:rsidR="00754ECB" w:rsidRPr="00754ECB" w:rsidRDefault="00754ECB" w:rsidP="00754ECB">
      <w:pPr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Строительство тира для стрельбы из лука и арбалета, обустройство отдельно стоящей веранды с камином на базе «</w:t>
      </w:r>
      <w:proofErr w:type="spellStart"/>
      <w:r w:rsidRPr="00754ECB">
        <w:rPr>
          <w:rFonts w:ascii="Arial" w:hAnsi="Arial" w:cs="Arial"/>
          <w:sz w:val="26"/>
          <w:szCs w:val="26"/>
        </w:rPr>
        <w:t>Заимская</w:t>
      </w:r>
      <w:proofErr w:type="spellEnd"/>
      <w:r w:rsidRPr="00754ECB">
        <w:rPr>
          <w:rFonts w:ascii="Arial" w:hAnsi="Arial" w:cs="Arial"/>
          <w:sz w:val="26"/>
          <w:szCs w:val="26"/>
        </w:rPr>
        <w:t>».</w:t>
      </w:r>
    </w:p>
    <w:p w:rsidR="00754ECB" w:rsidRPr="00754ECB" w:rsidRDefault="00754ECB" w:rsidP="00754ECB">
      <w:pPr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Строительство бани, домика сторожа, электрификация базы «Малый </w:t>
      </w:r>
      <w:proofErr w:type="spellStart"/>
      <w:r w:rsidRPr="00754ECB">
        <w:rPr>
          <w:rFonts w:ascii="Arial" w:hAnsi="Arial" w:cs="Arial"/>
          <w:sz w:val="26"/>
          <w:szCs w:val="26"/>
        </w:rPr>
        <w:t>Нарыс</w:t>
      </w:r>
      <w:proofErr w:type="spellEnd"/>
      <w:r w:rsidRPr="00754ECB">
        <w:rPr>
          <w:rFonts w:ascii="Arial" w:hAnsi="Arial" w:cs="Arial"/>
          <w:sz w:val="26"/>
          <w:szCs w:val="26"/>
        </w:rPr>
        <w:t>».</w:t>
      </w:r>
    </w:p>
    <w:p w:rsidR="00754ECB" w:rsidRPr="00754ECB" w:rsidRDefault="00754ECB" w:rsidP="00754ECB">
      <w:pPr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754ECB" w:rsidRPr="00754ECB" w:rsidRDefault="00754ECB" w:rsidP="00754ECB">
      <w:pPr>
        <w:jc w:val="both"/>
        <w:rPr>
          <w:rFonts w:ascii="Arial" w:hAnsi="Arial" w:cs="Arial"/>
          <w:i/>
          <w:sz w:val="26"/>
          <w:szCs w:val="26"/>
          <w:u w:val="single"/>
        </w:rPr>
      </w:pPr>
      <w:r w:rsidRPr="00754ECB">
        <w:rPr>
          <w:rFonts w:ascii="Arial" w:hAnsi="Arial" w:cs="Arial"/>
          <w:i/>
          <w:sz w:val="26"/>
          <w:szCs w:val="26"/>
          <w:u w:val="single"/>
        </w:rPr>
        <w:t>по приобретению и обустройству охотничьих угодий</w:t>
      </w:r>
    </w:p>
    <w:p w:rsidR="00754ECB" w:rsidRPr="00754ECB" w:rsidRDefault="00754ECB" w:rsidP="00754ECB">
      <w:pPr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Обустройство солончаков для копытных животных, галечников для птиц.</w:t>
      </w:r>
    </w:p>
    <w:p w:rsidR="00754ECB" w:rsidRPr="00754ECB" w:rsidRDefault="00754ECB" w:rsidP="00754ECB">
      <w:pPr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754ECB" w:rsidRPr="00754ECB" w:rsidRDefault="00754ECB" w:rsidP="00754ECB">
      <w:pPr>
        <w:jc w:val="both"/>
        <w:rPr>
          <w:rFonts w:ascii="Arial" w:hAnsi="Arial" w:cs="Arial"/>
          <w:i/>
          <w:sz w:val="26"/>
          <w:szCs w:val="26"/>
          <w:u w:val="single"/>
        </w:rPr>
      </w:pPr>
      <w:r w:rsidRPr="00754ECB">
        <w:rPr>
          <w:rFonts w:ascii="Arial" w:hAnsi="Arial" w:cs="Arial"/>
          <w:i/>
          <w:sz w:val="26"/>
          <w:szCs w:val="26"/>
          <w:u w:val="single"/>
        </w:rPr>
        <w:t xml:space="preserve">по развитию историко-познавательного, экологического туризма, созданию маршрутов к исторически значимым, уникальным природным объектам, находящимся на территории </w:t>
      </w:r>
      <w:proofErr w:type="spellStart"/>
      <w:r w:rsidRPr="00754ECB">
        <w:rPr>
          <w:rFonts w:ascii="Arial" w:hAnsi="Arial" w:cs="Arial"/>
          <w:i/>
          <w:sz w:val="26"/>
          <w:szCs w:val="26"/>
          <w:u w:val="single"/>
        </w:rPr>
        <w:t>Уватского</w:t>
      </w:r>
      <w:proofErr w:type="spellEnd"/>
      <w:r w:rsidRPr="00754ECB">
        <w:rPr>
          <w:rFonts w:ascii="Arial" w:hAnsi="Arial" w:cs="Arial"/>
          <w:i/>
          <w:sz w:val="26"/>
          <w:szCs w:val="26"/>
          <w:u w:val="single"/>
        </w:rPr>
        <w:t xml:space="preserve"> района.  </w:t>
      </w:r>
    </w:p>
    <w:p w:rsidR="00754ECB" w:rsidRPr="00754ECB" w:rsidRDefault="00754ECB" w:rsidP="00754ECB">
      <w:pPr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>Проводилась работа совместно с Тюменским Государственным университетом по разработке экскурсионных маршрутов, сбор местных легенд, традиций, осмотр древнейших стойбищ, строений.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       Оборот сферы туризма за 2012 год увеличился на 15,7% и составил 72,9 </w:t>
      </w:r>
      <w:proofErr w:type="spellStart"/>
      <w:r w:rsidRPr="00754ECB">
        <w:rPr>
          <w:rFonts w:ascii="Arial" w:hAnsi="Arial" w:cs="Arial"/>
          <w:sz w:val="26"/>
          <w:szCs w:val="26"/>
        </w:rPr>
        <w:t>млн</w:t>
      </w:r>
      <w:proofErr w:type="gramStart"/>
      <w:r w:rsidRPr="00754ECB">
        <w:rPr>
          <w:rFonts w:ascii="Arial" w:hAnsi="Arial" w:cs="Arial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sz w:val="26"/>
          <w:szCs w:val="26"/>
        </w:rPr>
        <w:t>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       Количество иностранных и российских туристов снизилось соответственно на 45% и 13% и составило соответственно 107 чел. и 23</w:t>
      </w:r>
      <w:r w:rsidR="00E56C9E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754ECB">
        <w:rPr>
          <w:rFonts w:ascii="Arial" w:hAnsi="Arial" w:cs="Arial"/>
          <w:sz w:val="26"/>
          <w:szCs w:val="26"/>
        </w:rPr>
        <w:t>471 чел.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</w:p>
    <w:p w:rsidR="00754ECB" w:rsidRPr="00754ECB" w:rsidRDefault="00754ECB" w:rsidP="00754ECB">
      <w:pPr>
        <w:numPr>
          <w:ilvl w:val="0"/>
          <w:numId w:val="6"/>
        </w:numPr>
        <w:ind w:left="0" w:firstLine="1068"/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b/>
          <w:bCs/>
          <w:sz w:val="26"/>
          <w:szCs w:val="26"/>
        </w:rPr>
        <w:t xml:space="preserve"> «Развитие субъектов малого и среднего предпринимательства в </w:t>
      </w:r>
      <w:proofErr w:type="spellStart"/>
      <w:r w:rsidRPr="00754ECB">
        <w:rPr>
          <w:rFonts w:ascii="Arial" w:hAnsi="Arial" w:cs="Arial"/>
          <w:b/>
          <w:bCs/>
          <w:sz w:val="26"/>
          <w:szCs w:val="26"/>
        </w:rPr>
        <w:t>Уватском</w:t>
      </w:r>
      <w:proofErr w:type="spellEnd"/>
      <w:r w:rsidRPr="00754ECB">
        <w:rPr>
          <w:rFonts w:ascii="Arial" w:hAnsi="Arial" w:cs="Arial"/>
          <w:b/>
          <w:bCs/>
          <w:sz w:val="26"/>
          <w:szCs w:val="26"/>
        </w:rPr>
        <w:t xml:space="preserve"> муниципальном районе на 2012-2014 годы» </w:t>
      </w:r>
      <w:r w:rsidRPr="00754ECB">
        <w:rPr>
          <w:rFonts w:ascii="Arial" w:hAnsi="Arial" w:cs="Arial"/>
          <w:bCs/>
          <w:sz w:val="26"/>
          <w:szCs w:val="26"/>
        </w:rPr>
        <w:t>без финансирования.</w:t>
      </w:r>
    </w:p>
    <w:p w:rsidR="00754ECB" w:rsidRPr="00754ECB" w:rsidRDefault="00754ECB" w:rsidP="00754ECB">
      <w:pPr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       В рамках программы были организованы и проведены совещания, «круглые столы», обучающие семинары для предпринимателей. Оказывалось содействие субъектам малого и среднего бизнеса в работе с кредитными </w:t>
      </w:r>
      <w:r w:rsidRPr="00754ECB">
        <w:rPr>
          <w:rFonts w:ascii="Arial" w:hAnsi="Arial" w:cs="Arial"/>
          <w:sz w:val="26"/>
          <w:szCs w:val="26"/>
        </w:rPr>
        <w:lastRenderedPageBreak/>
        <w:t xml:space="preserve">организациями, проводилась разъяснительная работа о формах государственной поддержки. Так, за 2012 год всеми структурами предоставлено 106 займов на сумму 36 003,5 </w:t>
      </w:r>
      <w:proofErr w:type="spellStart"/>
      <w:r w:rsidRPr="00754ECB">
        <w:rPr>
          <w:rFonts w:ascii="Arial" w:hAnsi="Arial" w:cs="Arial"/>
          <w:sz w:val="26"/>
          <w:szCs w:val="26"/>
        </w:rPr>
        <w:t>тыс</w:t>
      </w:r>
      <w:proofErr w:type="gramStart"/>
      <w:r w:rsidRPr="00754ECB">
        <w:rPr>
          <w:rFonts w:ascii="Arial" w:hAnsi="Arial" w:cs="Arial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. Оказано поддержки в форме субсидий из бюджета </w:t>
      </w:r>
      <w:proofErr w:type="spellStart"/>
      <w:r w:rsidRPr="00754ECB">
        <w:rPr>
          <w:rFonts w:ascii="Arial" w:hAnsi="Arial" w:cs="Arial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муниципального района 18 субъектам малого и среднего бизнеса на сумму 31 937,2 </w:t>
      </w:r>
      <w:proofErr w:type="spellStart"/>
      <w:r w:rsidRPr="00754ECB">
        <w:rPr>
          <w:rFonts w:ascii="Arial" w:hAnsi="Arial" w:cs="Arial"/>
          <w:sz w:val="26"/>
          <w:szCs w:val="26"/>
        </w:rPr>
        <w:t>тыс.руб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. В результате реализации данной программы удалось добиться увеличения среднесписочной численности предприятий малого бизнеса на 6,2% (1792 чел.). Оборот малых предприятий, включая </w:t>
      </w:r>
      <w:proofErr w:type="spellStart"/>
      <w:r w:rsidRPr="00754ECB">
        <w:rPr>
          <w:rFonts w:ascii="Arial" w:hAnsi="Arial" w:cs="Arial"/>
          <w:sz w:val="26"/>
          <w:szCs w:val="26"/>
        </w:rPr>
        <w:t>микропредприятия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 увеличился на 45,7% и составил 1,6 </w:t>
      </w:r>
      <w:proofErr w:type="spellStart"/>
      <w:r w:rsidRPr="00754ECB">
        <w:rPr>
          <w:rFonts w:ascii="Arial" w:hAnsi="Arial" w:cs="Arial"/>
          <w:sz w:val="26"/>
          <w:szCs w:val="26"/>
        </w:rPr>
        <w:t>млрд</w:t>
      </w:r>
      <w:proofErr w:type="gramStart"/>
      <w:r w:rsidRPr="00754ECB">
        <w:rPr>
          <w:rFonts w:ascii="Arial" w:hAnsi="Arial" w:cs="Arial"/>
          <w:sz w:val="26"/>
          <w:szCs w:val="26"/>
        </w:rPr>
        <w:t>.р</w:t>
      </w:r>
      <w:proofErr w:type="gramEnd"/>
      <w:r w:rsidRPr="00754ECB">
        <w:rPr>
          <w:rFonts w:ascii="Arial" w:hAnsi="Arial" w:cs="Arial"/>
          <w:sz w:val="26"/>
          <w:szCs w:val="26"/>
        </w:rPr>
        <w:t>уб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. Валовый доход ИП увеличился за год на 28,9% и достиг 773,8 </w:t>
      </w:r>
      <w:proofErr w:type="spellStart"/>
      <w:r w:rsidRPr="00754ECB">
        <w:rPr>
          <w:rFonts w:ascii="Arial" w:hAnsi="Arial" w:cs="Arial"/>
          <w:sz w:val="26"/>
          <w:szCs w:val="26"/>
        </w:rPr>
        <w:t>млн.руб</w:t>
      </w:r>
      <w:proofErr w:type="spellEnd"/>
      <w:r w:rsidRPr="00754ECB">
        <w:rPr>
          <w:rFonts w:ascii="Arial" w:hAnsi="Arial" w:cs="Arial"/>
          <w:sz w:val="26"/>
          <w:szCs w:val="26"/>
        </w:rPr>
        <w:t xml:space="preserve">.   </w:t>
      </w:r>
    </w:p>
    <w:p w:rsidR="00754ECB" w:rsidRPr="00754ECB" w:rsidRDefault="00754ECB" w:rsidP="00754ECB">
      <w:pPr>
        <w:jc w:val="both"/>
        <w:rPr>
          <w:rFonts w:ascii="Arial" w:hAnsi="Arial" w:cs="Arial"/>
          <w:sz w:val="26"/>
          <w:szCs w:val="26"/>
        </w:rPr>
      </w:pPr>
      <w:r w:rsidRPr="00754ECB">
        <w:rPr>
          <w:rFonts w:ascii="Arial" w:hAnsi="Arial" w:cs="Arial"/>
          <w:sz w:val="26"/>
          <w:szCs w:val="26"/>
        </w:rPr>
        <w:t xml:space="preserve">     </w:t>
      </w:r>
    </w:p>
    <w:p w:rsidR="00754ECB" w:rsidRPr="00754ECB" w:rsidRDefault="00754ECB" w:rsidP="00754ECB">
      <w:pPr>
        <w:jc w:val="both"/>
        <w:rPr>
          <w:rFonts w:ascii="Arial" w:hAnsi="Arial" w:cs="Arial"/>
          <w:b/>
          <w:sz w:val="26"/>
          <w:szCs w:val="26"/>
        </w:rPr>
      </w:pPr>
      <w:r w:rsidRPr="00754ECB">
        <w:rPr>
          <w:rFonts w:ascii="Arial" w:hAnsi="Arial" w:cs="Arial"/>
          <w:color w:val="052635"/>
          <w:sz w:val="26"/>
          <w:szCs w:val="26"/>
        </w:rPr>
        <w:t xml:space="preserve">     </w:t>
      </w:r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Все реализованные в 2012 году муниципальные долгосрочные целевые программы соответствуют системе стратегических целей </w:t>
      </w:r>
      <w:proofErr w:type="spellStart"/>
      <w:r w:rsidRPr="00754ECB">
        <w:rPr>
          <w:rFonts w:ascii="Arial" w:hAnsi="Arial" w:cs="Arial"/>
          <w:b/>
          <w:color w:val="052635"/>
          <w:sz w:val="26"/>
          <w:szCs w:val="26"/>
        </w:rPr>
        <w:t>Уватского</w:t>
      </w:r>
      <w:proofErr w:type="spellEnd"/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 муниципального района. Осуществление программных мероприятий позволяет решать проблемы в разных сферах деятельности: образовании, здравоохранении, </w:t>
      </w:r>
      <w:proofErr w:type="spellStart"/>
      <w:r w:rsidRPr="00754ECB">
        <w:rPr>
          <w:rFonts w:ascii="Arial" w:hAnsi="Arial" w:cs="Arial"/>
          <w:b/>
          <w:color w:val="052635"/>
          <w:sz w:val="26"/>
          <w:szCs w:val="26"/>
        </w:rPr>
        <w:t>жилищно</w:t>
      </w:r>
      <w:proofErr w:type="spellEnd"/>
      <w:r w:rsidRPr="00754ECB">
        <w:rPr>
          <w:rFonts w:ascii="Arial" w:hAnsi="Arial" w:cs="Arial"/>
          <w:b/>
          <w:color w:val="052635"/>
          <w:sz w:val="26"/>
          <w:szCs w:val="26"/>
        </w:rPr>
        <w:t xml:space="preserve"> – коммунальном комплексе, спорте, культуре и т.д. </w:t>
      </w:r>
    </w:p>
    <w:p w:rsidR="00754ECB" w:rsidRDefault="00754ECB" w:rsidP="00817E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754ECB" w:rsidRDefault="00754ECB" w:rsidP="00754E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sectPr w:rsidR="00754ECB" w:rsidSect="00975C4E">
      <w:pgSz w:w="16838" w:h="11906" w:orient="landscape" w:code="9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8AF"/>
    <w:multiLevelType w:val="hybridMultilevel"/>
    <w:tmpl w:val="0508787C"/>
    <w:lvl w:ilvl="0" w:tplc="D23A848E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>
    <w:nsid w:val="2B9E0EB0"/>
    <w:multiLevelType w:val="hybridMultilevel"/>
    <w:tmpl w:val="3BE0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91172"/>
    <w:multiLevelType w:val="hybridMultilevel"/>
    <w:tmpl w:val="3EA21BB2"/>
    <w:lvl w:ilvl="0" w:tplc="FD66C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D74C32"/>
    <w:multiLevelType w:val="hybridMultilevel"/>
    <w:tmpl w:val="0C0E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2711F"/>
    <w:multiLevelType w:val="hybridMultilevel"/>
    <w:tmpl w:val="6CFA48EC"/>
    <w:lvl w:ilvl="0" w:tplc="D23A848E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E5FFC"/>
    <w:multiLevelType w:val="hybridMultilevel"/>
    <w:tmpl w:val="15A6C6BE"/>
    <w:lvl w:ilvl="0" w:tplc="D23A848E">
      <w:start w:val="1"/>
      <w:numFmt w:val="bullet"/>
      <w:lvlText w:val="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">
    <w:nsid w:val="5C0C084F"/>
    <w:multiLevelType w:val="hybridMultilevel"/>
    <w:tmpl w:val="DAEC0C9A"/>
    <w:lvl w:ilvl="0" w:tplc="D23A848E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1"/>
        </w:tabs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1"/>
        </w:tabs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1"/>
        </w:tabs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1"/>
        </w:tabs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1"/>
        </w:tabs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1"/>
        </w:tabs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1"/>
        </w:tabs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1"/>
        </w:tabs>
        <w:ind w:left="7591" w:hanging="360"/>
      </w:pPr>
      <w:rPr>
        <w:rFonts w:ascii="Wingdings" w:hAnsi="Wingdings" w:hint="default"/>
      </w:rPr>
    </w:lvl>
  </w:abstractNum>
  <w:abstractNum w:abstractNumId="7">
    <w:nsid w:val="5E19306C"/>
    <w:multiLevelType w:val="multilevel"/>
    <w:tmpl w:val="0A941C3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8">
    <w:nsid w:val="61BC2B8E"/>
    <w:multiLevelType w:val="hybridMultilevel"/>
    <w:tmpl w:val="019C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F3B1A"/>
    <w:multiLevelType w:val="hybridMultilevel"/>
    <w:tmpl w:val="04162EBC"/>
    <w:lvl w:ilvl="0" w:tplc="6B260CBE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72C92"/>
    <w:multiLevelType w:val="hybridMultilevel"/>
    <w:tmpl w:val="4BDA66BE"/>
    <w:lvl w:ilvl="0" w:tplc="3C6C5D7C">
      <w:start w:val="1"/>
      <w:numFmt w:val="bullet"/>
      <w:lvlText w:val=""/>
      <w:lvlJc w:val="left"/>
      <w:pPr>
        <w:tabs>
          <w:tab w:val="num" w:pos="8989"/>
        </w:tabs>
        <w:ind w:left="8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368CC"/>
    <w:multiLevelType w:val="hybridMultilevel"/>
    <w:tmpl w:val="A8A0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C6067"/>
    <w:multiLevelType w:val="hybridMultilevel"/>
    <w:tmpl w:val="F8C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4"/>
    <w:rsid w:val="000012EB"/>
    <w:rsid w:val="00002C87"/>
    <w:rsid w:val="0000573D"/>
    <w:rsid w:val="00013A45"/>
    <w:rsid w:val="00014EC9"/>
    <w:rsid w:val="00032F28"/>
    <w:rsid w:val="00037449"/>
    <w:rsid w:val="00041CDB"/>
    <w:rsid w:val="0004725E"/>
    <w:rsid w:val="0005140B"/>
    <w:rsid w:val="000526F5"/>
    <w:rsid w:val="000541C2"/>
    <w:rsid w:val="0005672F"/>
    <w:rsid w:val="00062BDB"/>
    <w:rsid w:val="0007516A"/>
    <w:rsid w:val="00075919"/>
    <w:rsid w:val="00082A69"/>
    <w:rsid w:val="0008303D"/>
    <w:rsid w:val="00084509"/>
    <w:rsid w:val="00085453"/>
    <w:rsid w:val="00086115"/>
    <w:rsid w:val="00092663"/>
    <w:rsid w:val="000941E1"/>
    <w:rsid w:val="000A3B22"/>
    <w:rsid w:val="000A541D"/>
    <w:rsid w:val="000A79D4"/>
    <w:rsid w:val="000B3944"/>
    <w:rsid w:val="000B557A"/>
    <w:rsid w:val="000C22E8"/>
    <w:rsid w:val="000C4B7E"/>
    <w:rsid w:val="000C5ABA"/>
    <w:rsid w:val="000C74B8"/>
    <w:rsid w:val="000D33C9"/>
    <w:rsid w:val="000D6051"/>
    <w:rsid w:val="000D73BD"/>
    <w:rsid w:val="000E3497"/>
    <w:rsid w:val="000E7FBD"/>
    <w:rsid w:val="00101743"/>
    <w:rsid w:val="0010603B"/>
    <w:rsid w:val="001215F0"/>
    <w:rsid w:val="00123EC9"/>
    <w:rsid w:val="00132B97"/>
    <w:rsid w:val="00142548"/>
    <w:rsid w:val="001425F8"/>
    <w:rsid w:val="00147671"/>
    <w:rsid w:val="00147816"/>
    <w:rsid w:val="001501D1"/>
    <w:rsid w:val="0015155F"/>
    <w:rsid w:val="001663EB"/>
    <w:rsid w:val="00170590"/>
    <w:rsid w:val="001708E8"/>
    <w:rsid w:val="0018615E"/>
    <w:rsid w:val="00187AA9"/>
    <w:rsid w:val="0019476F"/>
    <w:rsid w:val="0019723D"/>
    <w:rsid w:val="001B2B2B"/>
    <w:rsid w:val="001B70AB"/>
    <w:rsid w:val="001C1C6E"/>
    <w:rsid w:val="001D5424"/>
    <w:rsid w:val="001E0E72"/>
    <w:rsid w:val="001E39D5"/>
    <w:rsid w:val="001F2648"/>
    <w:rsid w:val="0020351D"/>
    <w:rsid w:val="00212C58"/>
    <w:rsid w:val="00214091"/>
    <w:rsid w:val="00215558"/>
    <w:rsid w:val="00217D90"/>
    <w:rsid w:val="00220D76"/>
    <w:rsid w:val="00221EC1"/>
    <w:rsid w:val="0022665A"/>
    <w:rsid w:val="00231EAD"/>
    <w:rsid w:val="00256873"/>
    <w:rsid w:val="00267C06"/>
    <w:rsid w:val="002713C0"/>
    <w:rsid w:val="0027253B"/>
    <w:rsid w:val="00277039"/>
    <w:rsid w:val="00277454"/>
    <w:rsid w:val="00297DD0"/>
    <w:rsid w:val="002C2918"/>
    <w:rsid w:val="002D0371"/>
    <w:rsid w:val="002D19B9"/>
    <w:rsid w:val="002D44E0"/>
    <w:rsid w:val="002F0DBE"/>
    <w:rsid w:val="002F19AD"/>
    <w:rsid w:val="002F1E70"/>
    <w:rsid w:val="002F5135"/>
    <w:rsid w:val="002F7A00"/>
    <w:rsid w:val="003013DB"/>
    <w:rsid w:val="003042AC"/>
    <w:rsid w:val="0031106F"/>
    <w:rsid w:val="003117BB"/>
    <w:rsid w:val="0031371E"/>
    <w:rsid w:val="003253A4"/>
    <w:rsid w:val="003255F2"/>
    <w:rsid w:val="00330D93"/>
    <w:rsid w:val="003348BD"/>
    <w:rsid w:val="00336153"/>
    <w:rsid w:val="003401A1"/>
    <w:rsid w:val="00342CA8"/>
    <w:rsid w:val="00345D93"/>
    <w:rsid w:val="00352545"/>
    <w:rsid w:val="00353697"/>
    <w:rsid w:val="003548FE"/>
    <w:rsid w:val="00363596"/>
    <w:rsid w:val="00363AF3"/>
    <w:rsid w:val="00371F06"/>
    <w:rsid w:val="00374849"/>
    <w:rsid w:val="00376A54"/>
    <w:rsid w:val="00380942"/>
    <w:rsid w:val="00392B7F"/>
    <w:rsid w:val="0039347F"/>
    <w:rsid w:val="003A1A45"/>
    <w:rsid w:val="003A57D7"/>
    <w:rsid w:val="003A7133"/>
    <w:rsid w:val="003A7881"/>
    <w:rsid w:val="003B1C0E"/>
    <w:rsid w:val="003B4D00"/>
    <w:rsid w:val="003C1ACA"/>
    <w:rsid w:val="003D354B"/>
    <w:rsid w:val="003D60FC"/>
    <w:rsid w:val="003E3AE9"/>
    <w:rsid w:val="003E5282"/>
    <w:rsid w:val="003F0D0A"/>
    <w:rsid w:val="003F141D"/>
    <w:rsid w:val="004111C7"/>
    <w:rsid w:val="00412D9E"/>
    <w:rsid w:val="004208CD"/>
    <w:rsid w:val="004274A0"/>
    <w:rsid w:val="00430916"/>
    <w:rsid w:val="00434320"/>
    <w:rsid w:val="00436FB6"/>
    <w:rsid w:val="00440F6F"/>
    <w:rsid w:val="00446363"/>
    <w:rsid w:val="00446F4E"/>
    <w:rsid w:val="00450409"/>
    <w:rsid w:val="004547DE"/>
    <w:rsid w:val="00454B1B"/>
    <w:rsid w:val="00457C6E"/>
    <w:rsid w:val="004629BB"/>
    <w:rsid w:val="00462F4A"/>
    <w:rsid w:val="004647B4"/>
    <w:rsid w:val="00465ED0"/>
    <w:rsid w:val="0046645F"/>
    <w:rsid w:val="00470EED"/>
    <w:rsid w:val="00475995"/>
    <w:rsid w:val="0047762C"/>
    <w:rsid w:val="00480ACC"/>
    <w:rsid w:val="00481601"/>
    <w:rsid w:val="00491987"/>
    <w:rsid w:val="004C145C"/>
    <w:rsid w:val="004D45FE"/>
    <w:rsid w:val="004E556A"/>
    <w:rsid w:val="004E5603"/>
    <w:rsid w:val="004E7782"/>
    <w:rsid w:val="004F6F90"/>
    <w:rsid w:val="004F7ABD"/>
    <w:rsid w:val="005152C0"/>
    <w:rsid w:val="00515BD5"/>
    <w:rsid w:val="00517669"/>
    <w:rsid w:val="005206F3"/>
    <w:rsid w:val="005216E6"/>
    <w:rsid w:val="00524CFA"/>
    <w:rsid w:val="005314A0"/>
    <w:rsid w:val="0053216E"/>
    <w:rsid w:val="0053270F"/>
    <w:rsid w:val="005407EC"/>
    <w:rsid w:val="005426EC"/>
    <w:rsid w:val="00554208"/>
    <w:rsid w:val="005565A7"/>
    <w:rsid w:val="00560454"/>
    <w:rsid w:val="00570C75"/>
    <w:rsid w:val="00571D35"/>
    <w:rsid w:val="0057520B"/>
    <w:rsid w:val="00576CFD"/>
    <w:rsid w:val="0059137F"/>
    <w:rsid w:val="00592343"/>
    <w:rsid w:val="00594C47"/>
    <w:rsid w:val="005A4CED"/>
    <w:rsid w:val="005B1C02"/>
    <w:rsid w:val="005B6ACB"/>
    <w:rsid w:val="005C3B82"/>
    <w:rsid w:val="005C5B2F"/>
    <w:rsid w:val="005D5364"/>
    <w:rsid w:val="005D7043"/>
    <w:rsid w:val="005E5ED6"/>
    <w:rsid w:val="005F2044"/>
    <w:rsid w:val="005F235E"/>
    <w:rsid w:val="005F4A40"/>
    <w:rsid w:val="00600DF9"/>
    <w:rsid w:val="00601921"/>
    <w:rsid w:val="00602272"/>
    <w:rsid w:val="0060237C"/>
    <w:rsid w:val="00611B95"/>
    <w:rsid w:val="00624C19"/>
    <w:rsid w:val="006352AD"/>
    <w:rsid w:val="006464D9"/>
    <w:rsid w:val="00647069"/>
    <w:rsid w:val="00647C3B"/>
    <w:rsid w:val="006518F4"/>
    <w:rsid w:val="00652271"/>
    <w:rsid w:val="00652F18"/>
    <w:rsid w:val="00662997"/>
    <w:rsid w:val="0066684D"/>
    <w:rsid w:val="00667889"/>
    <w:rsid w:val="00671BE5"/>
    <w:rsid w:val="00673C8A"/>
    <w:rsid w:val="00681D55"/>
    <w:rsid w:val="00686652"/>
    <w:rsid w:val="00693A81"/>
    <w:rsid w:val="006A23DD"/>
    <w:rsid w:val="006A7B39"/>
    <w:rsid w:val="006B03E7"/>
    <w:rsid w:val="006B6C4A"/>
    <w:rsid w:val="006C0B30"/>
    <w:rsid w:val="006C5020"/>
    <w:rsid w:val="006C7438"/>
    <w:rsid w:val="006D159D"/>
    <w:rsid w:val="006D3FAE"/>
    <w:rsid w:val="006D4B12"/>
    <w:rsid w:val="006D625E"/>
    <w:rsid w:val="006E2F80"/>
    <w:rsid w:val="006E44FB"/>
    <w:rsid w:val="006F0493"/>
    <w:rsid w:val="006F1F0E"/>
    <w:rsid w:val="006F28DA"/>
    <w:rsid w:val="006F7128"/>
    <w:rsid w:val="00707786"/>
    <w:rsid w:val="00722F73"/>
    <w:rsid w:val="007239AD"/>
    <w:rsid w:val="0073382B"/>
    <w:rsid w:val="00736C29"/>
    <w:rsid w:val="007504F3"/>
    <w:rsid w:val="00752486"/>
    <w:rsid w:val="00754ECB"/>
    <w:rsid w:val="00772E50"/>
    <w:rsid w:val="007733DF"/>
    <w:rsid w:val="00775E09"/>
    <w:rsid w:val="00777070"/>
    <w:rsid w:val="00780F41"/>
    <w:rsid w:val="00782FA7"/>
    <w:rsid w:val="00785CC3"/>
    <w:rsid w:val="00790548"/>
    <w:rsid w:val="00796746"/>
    <w:rsid w:val="007B0882"/>
    <w:rsid w:val="007B5D71"/>
    <w:rsid w:val="007D0E47"/>
    <w:rsid w:val="007D27F8"/>
    <w:rsid w:val="007D7165"/>
    <w:rsid w:val="007D7FBB"/>
    <w:rsid w:val="007E0E10"/>
    <w:rsid w:val="008050AF"/>
    <w:rsid w:val="0080797C"/>
    <w:rsid w:val="008124F1"/>
    <w:rsid w:val="008137B0"/>
    <w:rsid w:val="00813D2E"/>
    <w:rsid w:val="00817295"/>
    <w:rsid w:val="00817EC8"/>
    <w:rsid w:val="00832DCD"/>
    <w:rsid w:val="00832E1E"/>
    <w:rsid w:val="00833863"/>
    <w:rsid w:val="00835EC4"/>
    <w:rsid w:val="00840BAD"/>
    <w:rsid w:val="00844E5F"/>
    <w:rsid w:val="008500FF"/>
    <w:rsid w:val="008577AE"/>
    <w:rsid w:val="008611DF"/>
    <w:rsid w:val="008713D7"/>
    <w:rsid w:val="00875549"/>
    <w:rsid w:val="00882883"/>
    <w:rsid w:val="0088562B"/>
    <w:rsid w:val="008871AE"/>
    <w:rsid w:val="008902C8"/>
    <w:rsid w:val="008A2249"/>
    <w:rsid w:val="008A701A"/>
    <w:rsid w:val="008C2216"/>
    <w:rsid w:val="008C31EE"/>
    <w:rsid w:val="008C6220"/>
    <w:rsid w:val="008E12ED"/>
    <w:rsid w:val="008E1FEF"/>
    <w:rsid w:val="008E7490"/>
    <w:rsid w:val="008F60FD"/>
    <w:rsid w:val="008F704B"/>
    <w:rsid w:val="008F7B4B"/>
    <w:rsid w:val="0092071D"/>
    <w:rsid w:val="00921483"/>
    <w:rsid w:val="0092740D"/>
    <w:rsid w:val="00933DEF"/>
    <w:rsid w:val="00940DC0"/>
    <w:rsid w:val="00941191"/>
    <w:rsid w:val="009417C7"/>
    <w:rsid w:val="00941F7C"/>
    <w:rsid w:val="00943D9D"/>
    <w:rsid w:val="009543AD"/>
    <w:rsid w:val="009547E1"/>
    <w:rsid w:val="00955764"/>
    <w:rsid w:val="009603DD"/>
    <w:rsid w:val="009608F0"/>
    <w:rsid w:val="00964502"/>
    <w:rsid w:val="0096474F"/>
    <w:rsid w:val="00975C4E"/>
    <w:rsid w:val="00983DD4"/>
    <w:rsid w:val="00997C75"/>
    <w:rsid w:val="009A4737"/>
    <w:rsid w:val="009A537E"/>
    <w:rsid w:val="009A5AD6"/>
    <w:rsid w:val="009B6F2B"/>
    <w:rsid w:val="009C2657"/>
    <w:rsid w:val="009D01B6"/>
    <w:rsid w:val="009D1410"/>
    <w:rsid w:val="009D22BF"/>
    <w:rsid w:val="009D3CBB"/>
    <w:rsid w:val="009D41E0"/>
    <w:rsid w:val="009D6660"/>
    <w:rsid w:val="009E15BD"/>
    <w:rsid w:val="009E56FA"/>
    <w:rsid w:val="009F3323"/>
    <w:rsid w:val="009F33A3"/>
    <w:rsid w:val="009F5142"/>
    <w:rsid w:val="00A036C3"/>
    <w:rsid w:val="00A04640"/>
    <w:rsid w:val="00A1129A"/>
    <w:rsid w:val="00A1355F"/>
    <w:rsid w:val="00A301B7"/>
    <w:rsid w:val="00A347D3"/>
    <w:rsid w:val="00A3661D"/>
    <w:rsid w:val="00A404B1"/>
    <w:rsid w:val="00A40F32"/>
    <w:rsid w:val="00A423EE"/>
    <w:rsid w:val="00A47DD0"/>
    <w:rsid w:val="00A50F5E"/>
    <w:rsid w:val="00A51F30"/>
    <w:rsid w:val="00A57236"/>
    <w:rsid w:val="00A65272"/>
    <w:rsid w:val="00A673C5"/>
    <w:rsid w:val="00A77C0A"/>
    <w:rsid w:val="00A80BD4"/>
    <w:rsid w:val="00A80E66"/>
    <w:rsid w:val="00A81A37"/>
    <w:rsid w:val="00A821DC"/>
    <w:rsid w:val="00A82E99"/>
    <w:rsid w:val="00A862D1"/>
    <w:rsid w:val="00A8641D"/>
    <w:rsid w:val="00A86A7D"/>
    <w:rsid w:val="00A86E18"/>
    <w:rsid w:val="00A97CA1"/>
    <w:rsid w:val="00AA4944"/>
    <w:rsid w:val="00AA4A86"/>
    <w:rsid w:val="00AA5939"/>
    <w:rsid w:val="00AA5E6C"/>
    <w:rsid w:val="00AB0241"/>
    <w:rsid w:val="00AB1074"/>
    <w:rsid w:val="00AB2EC3"/>
    <w:rsid w:val="00AB4A2E"/>
    <w:rsid w:val="00AE29FC"/>
    <w:rsid w:val="00AE3C58"/>
    <w:rsid w:val="00AF1D1B"/>
    <w:rsid w:val="00AF1FAE"/>
    <w:rsid w:val="00AF4D9E"/>
    <w:rsid w:val="00B10162"/>
    <w:rsid w:val="00B1408C"/>
    <w:rsid w:val="00B16B82"/>
    <w:rsid w:val="00B17DEB"/>
    <w:rsid w:val="00B20047"/>
    <w:rsid w:val="00B34E79"/>
    <w:rsid w:val="00B35D05"/>
    <w:rsid w:val="00B35F1F"/>
    <w:rsid w:val="00B40ACB"/>
    <w:rsid w:val="00B410FA"/>
    <w:rsid w:val="00B42973"/>
    <w:rsid w:val="00B44166"/>
    <w:rsid w:val="00B61774"/>
    <w:rsid w:val="00B61BDC"/>
    <w:rsid w:val="00B64573"/>
    <w:rsid w:val="00B65A76"/>
    <w:rsid w:val="00B705D4"/>
    <w:rsid w:val="00B773C5"/>
    <w:rsid w:val="00B77C0D"/>
    <w:rsid w:val="00B84964"/>
    <w:rsid w:val="00B8680C"/>
    <w:rsid w:val="00B8793D"/>
    <w:rsid w:val="00B91A59"/>
    <w:rsid w:val="00B92E97"/>
    <w:rsid w:val="00BA4441"/>
    <w:rsid w:val="00BA64FD"/>
    <w:rsid w:val="00BB1603"/>
    <w:rsid w:val="00BC0C54"/>
    <w:rsid w:val="00BC2813"/>
    <w:rsid w:val="00BC2E6B"/>
    <w:rsid w:val="00BC2FB4"/>
    <w:rsid w:val="00BC328B"/>
    <w:rsid w:val="00BC5BF3"/>
    <w:rsid w:val="00BC76F9"/>
    <w:rsid w:val="00BD7A9E"/>
    <w:rsid w:val="00BE116F"/>
    <w:rsid w:val="00BE69E6"/>
    <w:rsid w:val="00BF08DC"/>
    <w:rsid w:val="00BF2C4D"/>
    <w:rsid w:val="00C036E5"/>
    <w:rsid w:val="00C05D3D"/>
    <w:rsid w:val="00C068F9"/>
    <w:rsid w:val="00C076D6"/>
    <w:rsid w:val="00C114A6"/>
    <w:rsid w:val="00C11607"/>
    <w:rsid w:val="00C21DAF"/>
    <w:rsid w:val="00C22C8C"/>
    <w:rsid w:val="00C24239"/>
    <w:rsid w:val="00C42B77"/>
    <w:rsid w:val="00C43955"/>
    <w:rsid w:val="00C50732"/>
    <w:rsid w:val="00C51505"/>
    <w:rsid w:val="00C51C37"/>
    <w:rsid w:val="00C66897"/>
    <w:rsid w:val="00C71C68"/>
    <w:rsid w:val="00C73C0E"/>
    <w:rsid w:val="00C752E4"/>
    <w:rsid w:val="00C80812"/>
    <w:rsid w:val="00C878C0"/>
    <w:rsid w:val="00C91085"/>
    <w:rsid w:val="00C96C7B"/>
    <w:rsid w:val="00C96C9F"/>
    <w:rsid w:val="00CB23DC"/>
    <w:rsid w:val="00CB243E"/>
    <w:rsid w:val="00CD2FB3"/>
    <w:rsid w:val="00CD7E64"/>
    <w:rsid w:val="00CE4F59"/>
    <w:rsid w:val="00CF24F5"/>
    <w:rsid w:val="00CF3B45"/>
    <w:rsid w:val="00CF4B4F"/>
    <w:rsid w:val="00D036A5"/>
    <w:rsid w:val="00D11AC2"/>
    <w:rsid w:val="00D2116F"/>
    <w:rsid w:val="00D21BDE"/>
    <w:rsid w:val="00D24517"/>
    <w:rsid w:val="00D2467C"/>
    <w:rsid w:val="00D246E2"/>
    <w:rsid w:val="00D25046"/>
    <w:rsid w:val="00D32573"/>
    <w:rsid w:val="00D4477A"/>
    <w:rsid w:val="00D60BD9"/>
    <w:rsid w:val="00D623D9"/>
    <w:rsid w:val="00D6332D"/>
    <w:rsid w:val="00D72DF5"/>
    <w:rsid w:val="00D77784"/>
    <w:rsid w:val="00D9027E"/>
    <w:rsid w:val="00D92DE1"/>
    <w:rsid w:val="00D93416"/>
    <w:rsid w:val="00D97F3C"/>
    <w:rsid w:val="00DA5C01"/>
    <w:rsid w:val="00DB1D2E"/>
    <w:rsid w:val="00DB1F68"/>
    <w:rsid w:val="00DB532F"/>
    <w:rsid w:val="00DC677B"/>
    <w:rsid w:val="00DD00D0"/>
    <w:rsid w:val="00DD250C"/>
    <w:rsid w:val="00DD2C68"/>
    <w:rsid w:val="00DE1632"/>
    <w:rsid w:val="00DE54AE"/>
    <w:rsid w:val="00DF14A9"/>
    <w:rsid w:val="00DF4168"/>
    <w:rsid w:val="00DF6B88"/>
    <w:rsid w:val="00E16EE3"/>
    <w:rsid w:val="00E22E25"/>
    <w:rsid w:val="00E24625"/>
    <w:rsid w:val="00E32EC0"/>
    <w:rsid w:val="00E41728"/>
    <w:rsid w:val="00E43A24"/>
    <w:rsid w:val="00E46FA0"/>
    <w:rsid w:val="00E47066"/>
    <w:rsid w:val="00E50B77"/>
    <w:rsid w:val="00E51FBB"/>
    <w:rsid w:val="00E55C3E"/>
    <w:rsid w:val="00E56C9E"/>
    <w:rsid w:val="00E60B80"/>
    <w:rsid w:val="00E66E63"/>
    <w:rsid w:val="00E67C3D"/>
    <w:rsid w:val="00E73EFD"/>
    <w:rsid w:val="00E81C59"/>
    <w:rsid w:val="00E84675"/>
    <w:rsid w:val="00E847CB"/>
    <w:rsid w:val="00E8548B"/>
    <w:rsid w:val="00E872C3"/>
    <w:rsid w:val="00E9061E"/>
    <w:rsid w:val="00E95F3C"/>
    <w:rsid w:val="00E97AC1"/>
    <w:rsid w:val="00E97BD4"/>
    <w:rsid w:val="00EA2C18"/>
    <w:rsid w:val="00EA5185"/>
    <w:rsid w:val="00EB5FD9"/>
    <w:rsid w:val="00EC6A10"/>
    <w:rsid w:val="00EC7B1C"/>
    <w:rsid w:val="00ED2C33"/>
    <w:rsid w:val="00ED4D0C"/>
    <w:rsid w:val="00ED780C"/>
    <w:rsid w:val="00EE18D4"/>
    <w:rsid w:val="00EF1E96"/>
    <w:rsid w:val="00EF4F03"/>
    <w:rsid w:val="00EF5919"/>
    <w:rsid w:val="00F0208E"/>
    <w:rsid w:val="00F029C5"/>
    <w:rsid w:val="00F07BEB"/>
    <w:rsid w:val="00F14965"/>
    <w:rsid w:val="00F152F5"/>
    <w:rsid w:val="00F3128D"/>
    <w:rsid w:val="00F31548"/>
    <w:rsid w:val="00F418C8"/>
    <w:rsid w:val="00F442D0"/>
    <w:rsid w:val="00F443EC"/>
    <w:rsid w:val="00F516D4"/>
    <w:rsid w:val="00F54BB4"/>
    <w:rsid w:val="00F57C2C"/>
    <w:rsid w:val="00F62582"/>
    <w:rsid w:val="00F631CF"/>
    <w:rsid w:val="00F653A5"/>
    <w:rsid w:val="00F73DC6"/>
    <w:rsid w:val="00F762D6"/>
    <w:rsid w:val="00F76E7B"/>
    <w:rsid w:val="00F808AA"/>
    <w:rsid w:val="00F829F7"/>
    <w:rsid w:val="00F86FC8"/>
    <w:rsid w:val="00F8755D"/>
    <w:rsid w:val="00F92C4D"/>
    <w:rsid w:val="00FA06F8"/>
    <w:rsid w:val="00FA40F4"/>
    <w:rsid w:val="00FB3847"/>
    <w:rsid w:val="00FB384F"/>
    <w:rsid w:val="00FC0BD0"/>
    <w:rsid w:val="00FC455A"/>
    <w:rsid w:val="00FC7BF7"/>
    <w:rsid w:val="00FD385D"/>
    <w:rsid w:val="00FD3B4D"/>
    <w:rsid w:val="00FE510D"/>
    <w:rsid w:val="00FE666B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4"/>
  </w:style>
  <w:style w:type="paragraph" w:styleId="1">
    <w:name w:val="heading 1"/>
    <w:basedOn w:val="a"/>
    <w:next w:val="a"/>
    <w:link w:val="10"/>
    <w:qFormat/>
    <w:rsid w:val="005D53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5364"/>
    <w:pPr>
      <w:keepNext/>
      <w:outlineLvl w:val="1"/>
    </w:pPr>
    <w:rPr>
      <w:b/>
      <w:i/>
    </w:rPr>
  </w:style>
  <w:style w:type="paragraph" w:styleId="5">
    <w:name w:val="heading 5"/>
    <w:basedOn w:val="a"/>
    <w:next w:val="a"/>
    <w:qFormat/>
    <w:rsid w:val="005D5364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364"/>
    <w:pPr>
      <w:spacing w:after="120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5D53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Цветовое выделение"/>
    <w:rsid w:val="005D5364"/>
    <w:rPr>
      <w:b/>
      <w:bCs/>
      <w:color w:val="000080"/>
    </w:rPr>
  </w:style>
  <w:style w:type="paragraph" w:customStyle="1" w:styleId="ConsPlusNormal">
    <w:name w:val="ConsPlusNormal"/>
    <w:rsid w:val="00531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5B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5B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AB2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2EC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20D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rsid w:val="002D44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3FAE"/>
    <w:pPr>
      <w:ind w:left="720"/>
      <w:contextualSpacing/>
    </w:pPr>
  </w:style>
  <w:style w:type="table" w:styleId="aa">
    <w:name w:val="Table Grid"/>
    <w:basedOn w:val="a1"/>
    <w:rsid w:val="006D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3F0D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C5ABA"/>
  </w:style>
  <w:style w:type="character" w:customStyle="1" w:styleId="10">
    <w:name w:val="Заголовок 1 Знак"/>
    <w:basedOn w:val="a0"/>
    <w:link w:val="1"/>
    <w:rsid w:val="000C5ABA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 Знак Знак"/>
    <w:basedOn w:val="a"/>
    <w:rsid w:val="000C5ABA"/>
    <w:pPr>
      <w:spacing w:after="60"/>
      <w:ind w:firstLine="709"/>
      <w:jc w:val="both"/>
    </w:pPr>
    <w:rPr>
      <w:rFonts w:ascii="Arial" w:hAnsi="Arial" w:cs="Arial"/>
      <w:bCs/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754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4"/>
  </w:style>
  <w:style w:type="paragraph" w:styleId="1">
    <w:name w:val="heading 1"/>
    <w:basedOn w:val="a"/>
    <w:next w:val="a"/>
    <w:link w:val="10"/>
    <w:qFormat/>
    <w:rsid w:val="005D53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5364"/>
    <w:pPr>
      <w:keepNext/>
      <w:outlineLvl w:val="1"/>
    </w:pPr>
    <w:rPr>
      <w:b/>
      <w:i/>
    </w:rPr>
  </w:style>
  <w:style w:type="paragraph" w:styleId="5">
    <w:name w:val="heading 5"/>
    <w:basedOn w:val="a"/>
    <w:next w:val="a"/>
    <w:qFormat/>
    <w:rsid w:val="005D5364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364"/>
    <w:pPr>
      <w:spacing w:after="120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5D53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Цветовое выделение"/>
    <w:rsid w:val="005D5364"/>
    <w:rPr>
      <w:b/>
      <w:bCs/>
      <w:color w:val="000080"/>
    </w:rPr>
  </w:style>
  <w:style w:type="paragraph" w:customStyle="1" w:styleId="ConsPlusNormal">
    <w:name w:val="ConsPlusNormal"/>
    <w:rsid w:val="00531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5B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5B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AB2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2EC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20D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rsid w:val="002D44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3FAE"/>
    <w:pPr>
      <w:ind w:left="720"/>
      <w:contextualSpacing/>
    </w:pPr>
  </w:style>
  <w:style w:type="table" w:styleId="aa">
    <w:name w:val="Table Grid"/>
    <w:basedOn w:val="a1"/>
    <w:rsid w:val="006D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3F0D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C5ABA"/>
  </w:style>
  <w:style w:type="character" w:customStyle="1" w:styleId="10">
    <w:name w:val="Заголовок 1 Знак"/>
    <w:basedOn w:val="a0"/>
    <w:link w:val="1"/>
    <w:rsid w:val="000C5ABA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 Знак Знак"/>
    <w:basedOn w:val="a"/>
    <w:rsid w:val="000C5ABA"/>
    <w:pPr>
      <w:spacing w:after="60"/>
      <w:ind w:firstLine="709"/>
      <w:jc w:val="both"/>
    </w:pPr>
    <w:rPr>
      <w:rFonts w:ascii="Arial" w:hAnsi="Arial" w:cs="Arial"/>
      <w:bCs/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75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B8DB-22E6-4D7B-84C7-83817AB9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8271</Words>
  <Characters>47148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55309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consultantplus://offline/main?base=LAW;n=112425;fld=134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cp:lastPrinted>2013-06-24T10:19:00Z</cp:lastPrinted>
  <dcterms:created xsi:type="dcterms:W3CDTF">2013-07-02T03:23:00Z</dcterms:created>
  <dcterms:modified xsi:type="dcterms:W3CDTF">2013-07-02T03:23:00Z</dcterms:modified>
</cp:coreProperties>
</file>